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6598" w14:textId="32635DD3" w:rsidR="00ED1042" w:rsidRDefault="00ED1042">
      <w:pPr>
        <w:rPr>
          <w:rFonts w:asciiTheme="minorHAnsi" w:hAnsiTheme="minorHAnsi" w:cstheme="minorHAnsi"/>
        </w:rPr>
      </w:pPr>
    </w:p>
    <w:p w14:paraId="6E4F5EBF" w14:textId="34FA7278" w:rsidR="00BA5896" w:rsidRPr="00783673" w:rsidRDefault="00601067" w:rsidP="00783673">
      <w:pPr>
        <w:pStyle w:val="ListeParagraf"/>
        <w:numPr>
          <w:ilvl w:val="0"/>
          <w:numId w:val="7"/>
        </w:numPr>
        <w:autoSpaceDE w:val="0"/>
        <w:autoSpaceDN w:val="0"/>
        <w:adjustRightInd w:val="0"/>
        <w:ind w:left="284" w:hanging="284"/>
        <w:rPr>
          <w:rFonts w:eastAsiaTheme="minorEastAsia"/>
          <w:color w:val="000000"/>
          <w:lang w:val="tr-TR" w:eastAsia="zh-CN"/>
        </w:rPr>
      </w:pPr>
      <w:r w:rsidRPr="00783673">
        <w:rPr>
          <w:rFonts w:eastAsiaTheme="minorEastAsia"/>
          <w:b/>
          <w:bCs/>
          <w:color w:val="000000"/>
          <w:sz w:val="22"/>
          <w:szCs w:val="22"/>
          <w:lang w:val="tr-TR" w:eastAsia="zh-CN"/>
        </w:rPr>
        <w:t>GSTC</w:t>
      </w:r>
      <w:r w:rsidR="00BA5896" w:rsidRPr="00783673">
        <w:rPr>
          <w:rFonts w:eastAsiaTheme="minorEastAsia"/>
          <w:b/>
          <w:bCs/>
          <w:color w:val="000000"/>
          <w:sz w:val="22"/>
          <w:szCs w:val="22"/>
          <w:lang w:val="tr-TR" w:eastAsia="zh-CN"/>
        </w:rPr>
        <w:t xml:space="preserve"> BELGE VE/VEYA MARKA KULLANMA ÜCRETLERİ / </w:t>
      </w:r>
      <w:r w:rsidR="00BA5896" w:rsidRPr="00783673">
        <w:rPr>
          <w:rFonts w:eastAsiaTheme="minorEastAsia"/>
          <w:i/>
          <w:iCs/>
          <w:color w:val="000000"/>
          <w:sz w:val="22"/>
          <w:szCs w:val="22"/>
          <w:lang w:val="tr-TR" w:eastAsia="zh-CN"/>
        </w:rPr>
        <w:t xml:space="preserve">USAGE FEE OF </w:t>
      </w:r>
      <w:r w:rsidRPr="00783673">
        <w:rPr>
          <w:rFonts w:eastAsiaTheme="minorEastAsia"/>
          <w:i/>
          <w:iCs/>
          <w:color w:val="000000"/>
          <w:sz w:val="22"/>
          <w:szCs w:val="22"/>
          <w:lang w:val="tr-TR" w:eastAsia="zh-CN"/>
        </w:rPr>
        <w:t xml:space="preserve">GSTC </w:t>
      </w:r>
      <w:r w:rsidR="00BA5896" w:rsidRPr="00783673">
        <w:rPr>
          <w:rFonts w:eastAsiaTheme="minorEastAsia"/>
          <w:i/>
          <w:iCs/>
          <w:color w:val="000000"/>
          <w:sz w:val="22"/>
          <w:szCs w:val="22"/>
          <w:lang w:val="tr-TR" w:eastAsia="zh-CN"/>
        </w:rPr>
        <w:t xml:space="preserve">CERTIFICATE AND/OR TRADEMARK </w:t>
      </w:r>
    </w:p>
    <w:p w14:paraId="74152D5F" w14:textId="77777777" w:rsidR="00783673" w:rsidRDefault="00783673" w:rsidP="00BA5896">
      <w:pPr>
        <w:autoSpaceDE w:val="0"/>
        <w:autoSpaceDN w:val="0"/>
        <w:adjustRightInd w:val="0"/>
        <w:rPr>
          <w:rFonts w:eastAsiaTheme="minorEastAsia"/>
          <w:color w:val="000000"/>
          <w:sz w:val="22"/>
          <w:szCs w:val="22"/>
          <w:lang w:val="tr-TR" w:eastAsia="zh-CN"/>
        </w:rPr>
      </w:pPr>
    </w:p>
    <w:p w14:paraId="75F2B7B9" w14:textId="40EA358D" w:rsidR="00BA5896" w:rsidRPr="00BA5896" w:rsidRDefault="00BA5896" w:rsidP="00783673">
      <w:pPr>
        <w:autoSpaceDE w:val="0"/>
        <w:autoSpaceDN w:val="0"/>
        <w:adjustRightInd w:val="0"/>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TSE GLOBAL </w:t>
      </w:r>
      <w:r w:rsidR="00601067">
        <w:rPr>
          <w:rFonts w:eastAsiaTheme="minorEastAsia"/>
          <w:color w:val="000000"/>
          <w:sz w:val="22"/>
          <w:szCs w:val="22"/>
          <w:lang w:val="tr-TR" w:eastAsia="zh-CN"/>
        </w:rPr>
        <w:t>GSTC</w:t>
      </w:r>
      <w:r w:rsidRPr="00BA5896">
        <w:rPr>
          <w:rFonts w:eastAsiaTheme="minorEastAsia"/>
          <w:color w:val="000000"/>
          <w:sz w:val="22"/>
          <w:szCs w:val="22"/>
          <w:lang w:val="tr-TR" w:eastAsia="zh-CN"/>
        </w:rPr>
        <w:t xml:space="preserve"> markasının </w:t>
      </w:r>
      <w:r w:rsidR="00601067">
        <w:rPr>
          <w:rFonts w:eastAsiaTheme="minorEastAsia"/>
          <w:color w:val="000000"/>
          <w:sz w:val="22"/>
          <w:szCs w:val="22"/>
          <w:lang w:val="tr-TR" w:eastAsia="zh-CN"/>
        </w:rPr>
        <w:t>GSTC</w:t>
      </w:r>
      <w:r w:rsidRPr="00BA5896">
        <w:rPr>
          <w:rFonts w:eastAsiaTheme="minorEastAsia"/>
          <w:color w:val="000000"/>
          <w:sz w:val="22"/>
          <w:szCs w:val="22"/>
          <w:lang w:val="tr-TR" w:eastAsia="zh-CN"/>
        </w:rPr>
        <w:t xml:space="preserve"> Belgesi ile birlikte kullanma hakkının verildiği ürün veya hizmetler ile ilgili her bir belgeye belge basım süresinden sonraki bir yıl için tahakkuk ettirilen ücret kalemidir. </w:t>
      </w:r>
    </w:p>
    <w:p w14:paraId="713D59CC" w14:textId="396B42F2" w:rsidR="00601067" w:rsidRDefault="00BA5896" w:rsidP="00783673">
      <w:pPr>
        <w:autoSpaceDE w:val="0"/>
        <w:autoSpaceDN w:val="0"/>
        <w:adjustRightInd w:val="0"/>
        <w:jc w:val="both"/>
        <w:rPr>
          <w:rFonts w:eastAsiaTheme="minorEastAsia"/>
          <w:i/>
          <w:iCs/>
          <w:color w:val="000000"/>
          <w:sz w:val="22"/>
          <w:szCs w:val="22"/>
          <w:lang w:val="tr-TR" w:eastAsia="zh-CN"/>
        </w:rPr>
      </w:pPr>
      <w:proofErr w:type="spellStart"/>
      <w:r w:rsidRPr="00BA5896">
        <w:rPr>
          <w:rFonts w:eastAsiaTheme="minorEastAsia"/>
          <w:i/>
          <w:iCs/>
          <w:color w:val="000000"/>
          <w:sz w:val="22"/>
          <w:szCs w:val="22"/>
          <w:lang w:val="tr-TR" w:eastAsia="zh-CN"/>
        </w:rPr>
        <w:t>It</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fee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determined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one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year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after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issuing</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each</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related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to</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products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services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which</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TSE GLOBAL </w:t>
      </w:r>
      <w:r w:rsidR="00601067">
        <w:rPr>
          <w:rFonts w:eastAsiaTheme="minorEastAsia"/>
          <w:i/>
          <w:iCs/>
          <w:color w:val="000000"/>
          <w:sz w:val="22"/>
          <w:szCs w:val="22"/>
          <w:lang w:val="tr-TR" w:eastAsia="zh-CN"/>
        </w:rPr>
        <w:t>GSTC</w:t>
      </w:r>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trademark</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given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right</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to</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use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with</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r w:rsidR="00601067">
        <w:rPr>
          <w:rFonts w:eastAsiaTheme="minorEastAsia"/>
          <w:i/>
          <w:iCs/>
          <w:color w:val="000000"/>
          <w:sz w:val="22"/>
          <w:szCs w:val="22"/>
          <w:lang w:val="tr-TR" w:eastAsia="zh-CN"/>
        </w:rPr>
        <w:t>GSTC</w:t>
      </w:r>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00783673">
        <w:rPr>
          <w:rFonts w:eastAsiaTheme="minorEastAsia"/>
          <w:i/>
          <w:iCs/>
          <w:color w:val="000000"/>
          <w:sz w:val="22"/>
          <w:szCs w:val="22"/>
          <w:lang w:val="tr-TR" w:eastAsia="zh-CN"/>
        </w:rPr>
        <w:t>.</w:t>
      </w:r>
    </w:p>
    <w:p w14:paraId="7B7F3B99" w14:textId="54722110" w:rsidR="00BA5896" w:rsidRPr="00BA5896" w:rsidRDefault="00BA5896" w:rsidP="00BA5896">
      <w:pPr>
        <w:autoSpaceDE w:val="0"/>
        <w:autoSpaceDN w:val="0"/>
        <w:adjustRightInd w:val="0"/>
        <w:rPr>
          <w:rFonts w:eastAsiaTheme="minorEastAsia"/>
          <w:color w:val="000000"/>
          <w:sz w:val="22"/>
          <w:szCs w:val="22"/>
          <w:lang w:val="tr-TR" w:eastAsia="zh-CN"/>
        </w:rPr>
      </w:pPr>
      <w:r w:rsidRPr="00BA5896">
        <w:rPr>
          <w:rFonts w:eastAsiaTheme="minorEastAsia"/>
          <w:i/>
          <w:iCs/>
          <w:color w:val="000000"/>
          <w:sz w:val="22"/>
          <w:szCs w:val="22"/>
          <w:lang w:val="tr-TR" w:eastAsia="zh-CN"/>
        </w:rPr>
        <w:t xml:space="preserve"> </w:t>
      </w:r>
    </w:p>
    <w:p w14:paraId="5B1E657A" w14:textId="0130D6C2" w:rsidR="00BA5896" w:rsidRPr="00783673" w:rsidRDefault="003228A3" w:rsidP="00783673">
      <w:pPr>
        <w:pStyle w:val="ListeParagraf"/>
        <w:numPr>
          <w:ilvl w:val="0"/>
          <w:numId w:val="7"/>
        </w:numPr>
        <w:autoSpaceDE w:val="0"/>
        <w:autoSpaceDN w:val="0"/>
        <w:adjustRightInd w:val="0"/>
        <w:ind w:left="284" w:hanging="284"/>
        <w:rPr>
          <w:rFonts w:eastAsiaTheme="minorEastAsia"/>
          <w:color w:val="000000"/>
          <w:sz w:val="22"/>
          <w:szCs w:val="22"/>
          <w:lang w:val="tr-TR" w:eastAsia="zh-CN"/>
        </w:rPr>
      </w:pPr>
      <w:r w:rsidRPr="00783673">
        <w:rPr>
          <w:rFonts w:eastAsiaTheme="minorEastAsia"/>
          <w:b/>
          <w:bCs/>
          <w:color w:val="000000"/>
          <w:sz w:val="22"/>
          <w:szCs w:val="22"/>
          <w:lang w:val="tr-TR" w:eastAsia="zh-CN"/>
        </w:rPr>
        <w:t>BELGE KULLANIM</w:t>
      </w:r>
      <w:r w:rsidR="00BA5896" w:rsidRPr="00783673">
        <w:rPr>
          <w:rFonts w:eastAsiaTheme="minorEastAsia"/>
          <w:b/>
          <w:bCs/>
          <w:color w:val="000000"/>
          <w:sz w:val="22"/>
          <w:szCs w:val="22"/>
          <w:lang w:val="tr-TR" w:eastAsia="zh-CN"/>
        </w:rPr>
        <w:t xml:space="preserve"> ÜCRETİ / </w:t>
      </w:r>
      <w:r w:rsidR="00BA5896" w:rsidRPr="00783673">
        <w:rPr>
          <w:rFonts w:eastAsiaTheme="minorEastAsia"/>
          <w:i/>
          <w:iCs/>
          <w:color w:val="000000"/>
          <w:sz w:val="22"/>
          <w:szCs w:val="22"/>
          <w:lang w:val="tr-TR" w:eastAsia="zh-CN"/>
        </w:rPr>
        <w:t xml:space="preserve">FEE OF ISSUED CERTIFICATE </w:t>
      </w:r>
    </w:p>
    <w:p w14:paraId="3827CDC4" w14:textId="77777777" w:rsidR="00BA5896" w:rsidRPr="00BA5896" w:rsidRDefault="00BA5896" w:rsidP="00BA5896">
      <w:pPr>
        <w:autoSpaceDE w:val="0"/>
        <w:autoSpaceDN w:val="0"/>
        <w:adjustRightInd w:val="0"/>
        <w:rPr>
          <w:rFonts w:eastAsiaTheme="minorEastAsia"/>
          <w:color w:val="000000"/>
          <w:sz w:val="22"/>
          <w:szCs w:val="22"/>
          <w:lang w:val="tr-TR" w:eastAsia="zh-CN"/>
        </w:rPr>
      </w:pPr>
    </w:p>
    <w:p w14:paraId="6A0DA6E0" w14:textId="20136FBE" w:rsidR="00BA5896" w:rsidRPr="00BA5896" w:rsidRDefault="00601067" w:rsidP="00783673">
      <w:pPr>
        <w:autoSpaceDE w:val="0"/>
        <w:autoSpaceDN w:val="0"/>
        <w:adjustRightInd w:val="0"/>
        <w:jc w:val="both"/>
        <w:rPr>
          <w:rFonts w:eastAsiaTheme="minorEastAsia"/>
          <w:color w:val="000000"/>
          <w:sz w:val="22"/>
          <w:szCs w:val="22"/>
          <w:lang w:val="tr-TR" w:eastAsia="zh-CN"/>
        </w:rPr>
      </w:pPr>
      <w:r>
        <w:rPr>
          <w:rFonts w:eastAsiaTheme="minorEastAsia"/>
          <w:color w:val="000000"/>
          <w:sz w:val="22"/>
          <w:szCs w:val="22"/>
          <w:lang w:val="tr-TR" w:eastAsia="zh-CN"/>
        </w:rPr>
        <w:t>GSTC</w:t>
      </w:r>
      <w:r w:rsidR="00BA5896" w:rsidRPr="00BA5896">
        <w:rPr>
          <w:rFonts w:eastAsiaTheme="minorEastAsia"/>
          <w:color w:val="000000"/>
          <w:sz w:val="22"/>
          <w:szCs w:val="22"/>
          <w:lang w:val="tr-TR" w:eastAsia="zh-CN"/>
        </w:rPr>
        <w:t xml:space="preserve"> belgelendirme faaliyetleri sonucunda düzenlenen her bir belge için aşağıda belirtilen durumlarda tahakkuk ettirilen ücret kalemidir. </w:t>
      </w:r>
    </w:p>
    <w:p w14:paraId="28C7D4F0" w14:textId="5A87C690" w:rsidR="00BA5896" w:rsidRPr="00BA5896" w:rsidRDefault="00BA5896" w:rsidP="00783673">
      <w:pPr>
        <w:autoSpaceDE w:val="0"/>
        <w:autoSpaceDN w:val="0"/>
        <w:adjustRightInd w:val="0"/>
        <w:jc w:val="both"/>
        <w:rPr>
          <w:rFonts w:eastAsiaTheme="minorEastAsia"/>
          <w:color w:val="000000"/>
          <w:sz w:val="22"/>
          <w:szCs w:val="22"/>
          <w:lang w:val="tr-TR" w:eastAsia="zh-CN"/>
        </w:rPr>
      </w:pPr>
      <w:proofErr w:type="spellStart"/>
      <w:r w:rsidRPr="00BA5896">
        <w:rPr>
          <w:rFonts w:eastAsiaTheme="minorEastAsia"/>
          <w:i/>
          <w:iCs/>
          <w:color w:val="000000"/>
          <w:sz w:val="22"/>
          <w:szCs w:val="22"/>
          <w:lang w:val="tr-TR" w:eastAsia="zh-CN"/>
        </w:rPr>
        <w:t>It</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fee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that</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accrued</w:t>
      </w:r>
      <w:proofErr w:type="spellEnd"/>
      <w:r w:rsidRPr="00BA5896">
        <w:rPr>
          <w:rFonts w:eastAsiaTheme="minorEastAsia"/>
          <w:i/>
          <w:iCs/>
          <w:color w:val="000000"/>
          <w:sz w:val="22"/>
          <w:szCs w:val="22"/>
          <w:lang w:val="tr-TR" w:eastAsia="zh-CN"/>
        </w:rPr>
        <w:t xml:space="preserve"> in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following</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situations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each</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issued</w:t>
      </w:r>
      <w:proofErr w:type="spellEnd"/>
      <w:r w:rsidRPr="00BA5896">
        <w:rPr>
          <w:rFonts w:eastAsiaTheme="minorEastAsia"/>
          <w:i/>
          <w:iCs/>
          <w:color w:val="000000"/>
          <w:sz w:val="22"/>
          <w:szCs w:val="22"/>
          <w:lang w:val="tr-TR" w:eastAsia="zh-CN"/>
        </w:rPr>
        <w:t xml:space="preserve"> as a </w:t>
      </w:r>
      <w:proofErr w:type="spellStart"/>
      <w:r w:rsidRPr="00BA5896">
        <w:rPr>
          <w:rFonts w:eastAsiaTheme="minorEastAsia"/>
          <w:i/>
          <w:iCs/>
          <w:color w:val="000000"/>
          <w:sz w:val="22"/>
          <w:szCs w:val="22"/>
          <w:lang w:val="tr-TR" w:eastAsia="zh-CN"/>
        </w:rPr>
        <w:t>result</w:t>
      </w:r>
      <w:proofErr w:type="spellEnd"/>
      <w:r w:rsidRPr="00BA5896">
        <w:rPr>
          <w:rFonts w:eastAsiaTheme="minorEastAsia"/>
          <w:i/>
          <w:iCs/>
          <w:color w:val="000000"/>
          <w:sz w:val="22"/>
          <w:szCs w:val="22"/>
          <w:lang w:val="tr-TR" w:eastAsia="zh-CN"/>
        </w:rPr>
        <w:t xml:space="preserve"> of </w:t>
      </w:r>
      <w:r w:rsidR="00601067">
        <w:rPr>
          <w:rFonts w:eastAsiaTheme="minorEastAsia"/>
          <w:i/>
          <w:iCs/>
          <w:color w:val="000000"/>
          <w:sz w:val="22"/>
          <w:szCs w:val="22"/>
          <w:lang w:val="tr-TR" w:eastAsia="zh-CN"/>
        </w:rPr>
        <w:t>GSTC</w:t>
      </w:r>
      <w:r w:rsidRPr="00BA5896">
        <w:rPr>
          <w:rFonts w:eastAsiaTheme="minorEastAsia"/>
          <w:i/>
          <w:iCs/>
          <w:color w:val="000000"/>
          <w:sz w:val="22"/>
          <w:szCs w:val="22"/>
          <w:lang w:val="tr-TR" w:eastAsia="zh-CN"/>
        </w:rPr>
        <w:t xml:space="preserve"> certification </w:t>
      </w:r>
      <w:proofErr w:type="spellStart"/>
      <w:r w:rsidRPr="00BA5896">
        <w:rPr>
          <w:rFonts w:eastAsiaTheme="minorEastAsia"/>
          <w:i/>
          <w:iCs/>
          <w:color w:val="000000"/>
          <w:sz w:val="22"/>
          <w:szCs w:val="22"/>
          <w:lang w:val="tr-TR" w:eastAsia="zh-CN"/>
        </w:rPr>
        <w:t>activities</w:t>
      </w:r>
      <w:proofErr w:type="spellEnd"/>
      <w:r w:rsidRPr="00BA5896">
        <w:rPr>
          <w:rFonts w:eastAsiaTheme="minorEastAsia"/>
          <w:i/>
          <w:iCs/>
          <w:color w:val="000000"/>
          <w:sz w:val="22"/>
          <w:szCs w:val="22"/>
          <w:lang w:val="tr-TR" w:eastAsia="zh-CN"/>
        </w:rPr>
        <w:t xml:space="preserve">. </w:t>
      </w:r>
    </w:p>
    <w:p w14:paraId="1540D4CE" w14:textId="1FAAD565" w:rsidR="00BA5896" w:rsidRPr="00BA5896" w:rsidRDefault="00783673" w:rsidP="00783673">
      <w:pPr>
        <w:autoSpaceDE w:val="0"/>
        <w:autoSpaceDN w:val="0"/>
        <w:adjustRightInd w:val="0"/>
        <w:spacing w:after="37"/>
        <w:jc w:val="both"/>
        <w:rPr>
          <w:rFonts w:eastAsiaTheme="minorEastAsia"/>
          <w:color w:val="000000"/>
          <w:sz w:val="22"/>
          <w:szCs w:val="22"/>
          <w:lang w:val="tr-TR" w:eastAsia="zh-CN"/>
        </w:rPr>
      </w:pPr>
      <w:r w:rsidRPr="00BA5896">
        <w:rPr>
          <w:rFonts w:eastAsiaTheme="minorEastAsia"/>
          <w:color w:val="000000"/>
          <w:sz w:val="22"/>
          <w:szCs w:val="22"/>
          <w:lang w:val="tr-TR" w:eastAsia="zh-CN"/>
        </w:rPr>
        <w:t>•</w:t>
      </w:r>
      <w:r>
        <w:rPr>
          <w:rFonts w:eastAsiaTheme="minorEastAsia"/>
          <w:color w:val="000000"/>
          <w:sz w:val="22"/>
          <w:szCs w:val="22"/>
          <w:lang w:val="tr-TR" w:eastAsia="zh-CN"/>
        </w:rPr>
        <w:t xml:space="preserve"> </w:t>
      </w:r>
      <w:r w:rsidR="00BA5896" w:rsidRPr="00BA5896">
        <w:rPr>
          <w:rFonts w:eastAsiaTheme="minorEastAsia"/>
          <w:color w:val="000000"/>
          <w:sz w:val="22"/>
          <w:szCs w:val="22"/>
          <w:lang w:val="tr-TR" w:eastAsia="zh-CN"/>
        </w:rPr>
        <w:t>Belgelerinin ilk kez düzenlenmesinde ve Belgesinin yenilenmesi</w:t>
      </w:r>
      <w:r>
        <w:rPr>
          <w:rFonts w:eastAsiaTheme="minorEastAsia"/>
          <w:color w:val="000000"/>
          <w:sz w:val="22"/>
          <w:szCs w:val="22"/>
          <w:lang w:val="tr-TR" w:eastAsia="zh-CN"/>
        </w:rPr>
        <w:t xml:space="preserve"> </w:t>
      </w:r>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In</w:t>
      </w:r>
      <w:proofErr w:type="spellEnd"/>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the</w:t>
      </w:r>
      <w:proofErr w:type="spellEnd"/>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first</w:t>
      </w:r>
      <w:proofErr w:type="spellEnd"/>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issue</w:t>
      </w:r>
      <w:proofErr w:type="spellEnd"/>
      <w:r w:rsidR="00BA5896" w:rsidRPr="00BA5896">
        <w:rPr>
          <w:rFonts w:eastAsiaTheme="minorEastAsia"/>
          <w:i/>
          <w:iCs/>
          <w:color w:val="000000"/>
          <w:sz w:val="22"/>
          <w:szCs w:val="22"/>
          <w:lang w:val="tr-TR" w:eastAsia="zh-CN"/>
        </w:rPr>
        <w:t xml:space="preserve"> of </w:t>
      </w:r>
      <w:proofErr w:type="spellStart"/>
      <w:r w:rsidR="00BA5896" w:rsidRPr="00BA5896">
        <w:rPr>
          <w:rFonts w:eastAsiaTheme="minorEastAsia"/>
          <w:i/>
          <w:iCs/>
          <w:color w:val="000000"/>
          <w:sz w:val="22"/>
          <w:szCs w:val="22"/>
          <w:lang w:val="tr-TR" w:eastAsia="zh-CN"/>
        </w:rPr>
        <w:t>the</w:t>
      </w:r>
      <w:proofErr w:type="spellEnd"/>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certificates</w:t>
      </w:r>
      <w:proofErr w:type="spellEnd"/>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and</w:t>
      </w:r>
      <w:proofErr w:type="spellEnd"/>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renewal</w:t>
      </w:r>
      <w:proofErr w:type="spellEnd"/>
      <w:r w:rsidR="00BA5896" w:rsidRPr="00BA5896">
        <w:rPr>
          <w:rFonts w:eastAsiaTheme="minorEastAsia"/>
          <w:i/>
          <w:iCs/>
          <w:color w:val="000000"/>
          <w:sz w:val="22"/>
          <w:szCs w:val="22"/>
          <w:lang w:val="tr-TR" w:eastAsia="zh-CN"/>
        </w:rPr>
        <w:t xml:space="preserve"> of </w:t>
      </w:r>
      <w:proofErr w:type="spellStart"/>
      <w:r w:rsidR="00BA5896" w:rsidRPr="00BA5896">
        <w:rPr>
          <w:rFonts w:eastAsiaTheme="minorEastAsia"/>
          <w:i/>
          <w:iCs/>
          <w:color w:val="000000"/>
          <w:sz w:val="22"/>
          <w:szCs w:val="22"/>
          <w:lang w:val="tr-TR" w:eastAsia="zh-CN"/>
        </w:rPr>
        <w:t>the</w:t>
      </w:r>
      <w:proofErr w:type="spellEnd"/>
      <w:r w:rsidR="00BA5896" w:rsidRPr="00BA5896">
        <w:rPr>
          <w:rFonts w:eastAsiaTheme="minorEastAsia"/>
          <w:i/>
          <w:iCs/>
          <w:color w:val="000000"/>
          <w:sz w:val="22"/>
          <w:szCs w:val="22"/>
          <w:lang w:val="tr-TR" w:eastAsia="zh-CN"/>
        </w:rPr>
        <w:t xml:space="preserve"> </w:t>
      </w:r>
      <w:proofErr w:type="spellStart"/>
      <w:r w:rsidR="00BA5896" w:rsidRPr="00BA5896">
        <w:rPr>
          <w:rFonts w:eastAsiaTheme="minorEastAsia"/>
          <w:i/>
          <w:iCs/>
          <w:color w:val="000000"/>
          <w:sz w:val="22"/>
          <w:szCs w:val="22"/>
          <w:lang w:val="tr-TR" w:eastAsia="zh-CN"/>
        </w:rPr>
        <w:t>certificate</w:t>
      </w:r>
      <w:proofErr w:type="spellEnd"/>
      <w:r w:rsidR="00BA5896" w:rsidRPr="00BA5896">
        <w:rPr>
          <w:rFonts w:eastAsiaTheme="minorEastAsia"/>
          <w:i/>
          <w:iCs/>
          <w:color w:val="000000"/>
          <w:sz w:val="22"/>
          <w:szCs w:val="22"/>
          <w:lang w:val="tr-TR" w:eastAsia="zh-CN"/>
        </w:rPr>
        <w:t xml:space="preserve"> </w:t>
      </w:r>
    </w:p>
    <w:p w14:paraId="73309F9A" w14:textId="77777777" w:rsidR="00BA5896" w:rsidRPr="00BA5896" w:rsidRDefault="00BA5896" w:rsidP="00783673">
      <w:pPr>
        <w:autoSpaceDE w:val="0"/>
        <w:autoSpaceDN w:val="0"/>
        <w:adjustRightInd w:val="0"/>
        <w:spacing w:after="37"/>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 Belgenin aslının kaybolması nedeniyle belgenin yeniden düzenlenmesi, / </w:t>
      </w:r>
      <w:proofErr w:type="spellStart"/>
      <w:r w:rsidRPr="00BA5896">
        <w:rPr>
          <w:rFonts w:eastAsiaTheme="minorEastAsia"/>
          <w:i/>
          <w:iCs/>
          <w:color w:val="000000"/>
          <w:sz w:val="22"/>
          <w:szCs w:val="22"/>
          <w:lang w:val="tr-TR" w:eastAsia="zh-CN"/>
        </w:rPr>
        <w:t>Reprint</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due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to</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loss</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original</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Pr="00BA5896">
        <w:rPr>
          <w:rFonts w:eastAsiaTheme="minorEastAsia"/>
          <w:i/>
          <w:iCs/>
          <w:color w:val="000000"/>
          <w:sz w:val="22"/>
          <w:szCs w:val="22"/>
          <w:lang w:val="tr-TR" w:eastAsia="zh-CN"/>
        </w:rPr>
        <w:t xml:space="preserve"> </w:t>
      </w:r>
    </w:p>
    <w:p w14:paraId="2B67BCB3" w14:textId="1C5B608A" w:rsidR="00BA5896" w:rsidRPr="00BA5896" w:rsidRDefault="00BA5896" w:rsidP="00783673">
      <w:pPr>
        <w:autoSpaceDE w:val="0"/>
        <w:autoSpaceDN w:val="0"/>
        <w:adjustRightInd w:val="0"/>
        <w:spacing w:after="37"/>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 Adres değişikliği, kapsam değişikliği gibi nedenlerle </w:t>
      </w:r>
      <w:r w:rsidR="00601067">
        <w:rPr>
          <w:rFonts w:eastAsiaTheme="minorEastAsia"/>
          <w:color w:val="000000"/>
          <w:sz w:val="22"/>
          <w:szCs w:val="22"/>
          <w:lang w:val="tr-TR" w:eastAsia="zh-CN"/>
        </w:rPr>
        <w:t>GSTC</w:t>
      </w:r>
      <w:r w:rsidRPr="00BA5896">
        <w:rPr>
          <w:rFonts w:eastAsiaTheme="minorEastAsia"/>
          <w:color w:val="000000"/>
          <w:sz w:val="22"/>
          <w:szCs w:val="22"/>
          <w:lang w:val="tr-TR" w:eastAsia="zh-CN"/>
        </w:rPr>
        <w:t xml:space="preserve"> Belgesinin yeniden düzenlenmesi, / </w:t>
      </w:r>
      <w:r w:rsidRPr="00BA5896">
        <w:rPr>
          <w:rFonts w:eastAsiaTheme="minorEastAsia"/>
          <w:i/>
          <w:iCs/>
          <w:color w:val="000000"/>
          <w:sz w:val="22"/>
          <w:szCs w:val="22"/>
          <w:lang w:val="tr-TR" w:eastAsia="zh-CN"/>
        </w:rPr>
        <w:t>Re-</w:t>
      </w:r>
      <w:proofErr w:type="spellStart"/>
      <w:r w:rsidRPr="00BA5896">
        <w:rPr>
          <w:rFonts w:eastAsiaTheme="minorEastAsia"/>
          <w:i/>
          <w:iCs/>
          <w:color w:val="000000"/>
          <w:sz w:val="22"/>
          <w:szCs w:val="22"/>
          <w:lang w:val="tr-TR" w:eastAsia="zh-CN"/>
        </w:rPr>
        <w:t>arranging</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r w:rsidR="00601067">
        <w:rPr>
          <w:rFonts w:eastAsiaTheme="minorEastAsia"/>
          <w:i/>
          <w:iCs/>
          <w:color w:val="000000"/>
          <w:sz w:val="22"/>
          <w:szCs w:val="22"/>
          <w:lang w:val="tr-TR" w:eastAsia="zh-CN"/>
        </w:rPr>
        <w:t>GSTC</w:t>
      </w:r>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reasons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such</w:t>
      </w:r>
      <w:proofErr w:type="spellEnd"/>
      <w:r w:rsidRPr="00BA5896">
        <w:rPr>
          <w:rFonts w:eastAsiaTheme="minorEastAsia"/>
          <w:i/>
          <w:iCs/>
          <w:color w:val="000000"/>
          <w:sz w:val="22"/>
          <w:szCs w:val="22"/>
          <w:lang w:val="tr-TR" w:eastAsia="zh-CN"/>
        </w:rPr>
        <w:t xml:space="preserve"> as </w:t>
      </w:r>
      <w:proofErr w:type="spellStart"/>
      <w:r w:rsidRPr="00BA5896">
        <w:rPr>
          <w:rFonts w:eastAsiaTheme="minorEastAsia"/>
          <w:i/>
          <w:iCs/>
          <w:color w:val="000000"/>
          <w:sz w:val="22"/>
          <w:szCs w:val="22"/>
          <w:lang w:val="tr-TR" w:eastAsia="zh-CN"/>
        </w:rPr>
        <w:t>address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change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scope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change</w:t>
      </w:r>
      <w:proofErr w:type="spellEnd"/>
      <w:r w:rsidRPr="00BA5896">
        <w:rPr>
          <w:rFonts w:eastAsiaTheme="minorEastAsia"/>
          <w:i/>
          <w:iCs/>
          <w:color w:val="000000"/>
          <w:sz w:val="22"/>
          <w:szCs w:val="22"/>
          <w:lang w:val="tr-TR" w:eastAsia="zh-CN"/>
        </w:rPr>
        <w:t xml:space="preserve">, </w:t>
      </w:r>
    </w:p>
    <w:p w14:paraId="45BEEC47" w14:textId="77777777" w:rsidR="00BA5896" w:rsidRPr="00BA5896" w:rsidRDefault="00BA5896" w:rsidP="00783673">
      <w:pPr>
        <w:autoSpaceDE w:val="0"/>
        <w:autoSpaceDN w:val="0"/>
        <w:adjustRightInd w:val="0"/>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 Belgenin birden fazla imzalı kopyasının talep edilmesi durumlarında düzenlenen her bir belge için ücret tahakkuk ettirilir. / </w:t>
      </w:r>
      <w:proofErr w:type="spellStart"/>
      <w:r w:rsidRPr="00BA5896">
        <w:rPr>
          <w:rFonts w:eastAsiaTheme="minorEastAsia"/>
          <w:i/>
          <w:iCs/>
          <w:color w:val="000000"/>
          <w:sz w:val="22"/>
          <w:szCs w:val="22"/>
          <w:lang w:val="tr-TR" w:eastAsia="zh-CN"/>
        </w:rPr>
        <w:t>In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cases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where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more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than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one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signed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copy</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certfiicate</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requested</w:t>
      </w:r>
      <w:proofErr w:type="spellEnd"/>
      <w:r w:rsidRPr="00BA5896">
        <w:rPr>
          <w:rFonts w:eastAsiaTheme="minorEastAsia"/>
          <w:i/>
          <w:iCs/>
          <w:color w:val="000000"/>
          <w:sz w:val="22"/>
          <w:szCs w:val="22"/>
          <w:lang w:val="tr-TR" w:eastAsia="zh-CN"/>
        </w:rPr>
        <w:t xml:space="preserve">, a </w:t>
      </w:r>
      <w:proofErr w:type="spellStart"/>
      <w:r w:rsidRPr="00BA5896">
        <w:rPr>
          <w:rFonts w:eastAsiaTheme="minorEastAsia"/>
          <w:i/>
          <w:iCs/>
          <w:color w:val="000000"/>
          <w:sz w:val="22"/>
          <w:szCs w:val="22"/>
          <w:lang w:val="tr-TR" w:eastAsia="zh-CN"/>
        </w:rPr>
        <w:t>fee</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charged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each</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issued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certificate</w:t>
      </w:r>
      <w:proofErr w:type="spellEnd"/>
      <w:r w:rsidRPr="00BA5896">
        <w:rPr>
          <w:rFonts w:eastAsiaTheme="minorEastAsia"/>
          <w:i/>
          <w:iCs/>
          <w:color w:val="000000"/>
          <w:sz w:val="22"/>
          <w:szCs w:val="22"/>
          <w:lang w:val="tr-TR" w:eastAsia="zh-CN"/>
        </w:rPr>
        <w:t xml:space="preserve">. </w:t>
      </w:r>
    </w:p>
    <w:p w14:paraId="487B440C" w14:textId="77777777" w:rsidR="00BA5896" w:rsidRPr="00BA5896" w:rsidRDefault="00BA5896" w:rsidP="00783673">
      <w:pPr>
        <w:autoSpaceDE w:val="0"/>
        <w:autoSpaceDN w:val="0"/>
        <w:adjustRightInd w:val="0"/>
        <w:jc w:val="both"/>
        <w:rPr>
          <w:rFonts w:eastAsiaTheme="minorEastAsia"/>
          <w:color w:val="000000"/>
          <w:sz w:val="22"/>
          <w:szCs w:val="22"/>
          <w:lang w:val="tr-TR" w:eastAsia="zh-CN"/>
        </w:rPr>
      </w:pPr>
    </w:p>
    <w:p w14:paraId="3BEE5B8C" w14:textId="77777777" w:rsidR="00BA5896" w:rsidRPr="00BA5896" w:rsidRDefault="00BA5896" w:rsidP="00783673">
      <w:pPr>
        <w:autoSpaceDE w:val="0"/>
        <w:autoSpaceDN w:val="0"/>
        <w:adjustRightInd w:val="0"/>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TSE GLOBAL ’dan kaynaklanan yazım hataları ve mücbir sebepler nedeniyle yeniden belge tanzim edilmesi durumunda bu ücret alınmaz. </w:t>
      </w:r>
    </w:p>
    <w:p w14:paraId="423AE5DF" w14:textId="77777777" w:rsidR="00BA5896" w:rsidRDefault="00BA5896" w:rsidP="00783673">
      <w:pPr>
        <w:autoSpaceDE w:val="0"/>
        <w:autoSpaceDN w:val="0"/>
        <w:adjustRightInd w:val="0"/>
        <w:jc w:val="both"/>
        <w:rPr>
          <w:rFonts w:eastAsiaTheme="minorEastAsia"/>
          <w:i/>
          <w:iCs/>
          <w:color w:val="000000"/>
          <w:sz w:val="22"/>
          <w:szCs w:val="22"/>
          <w:lang w:val="tr-TR" w:eastAsia="zh-CN"/>
        </w:rPr>
      </w:pPr>
      <w:proofErr w:type="spellStart"/>
      <w:r w:rsidRPr="00BA5896">
        <w:rPr>
          <w:rFonts w:eastAsiaTheme="minorEastAsia"/>
          <w:i/>
          <w:iCs/>
          <w:color w:val="000000"/>
          <w:sz w:val="22"/>
          <w:szCs w:val="22"/>
          <w:lang w:val="tr-TR" w:eastAsia="zh-CN"/>
        </w:rPr>
        <w:t>This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fee</w:t>
      </w:r>
      <w:proofErr w:type="spellEnd"/>
      <w:r w:rsidRPr="00BA5896">
        <w:rPr>
          <w:rFonts w:eastAsiaTheme="minorEastAsia"/>
          <w:i/>
          <w:iCs/>
          <w:color w:val="000000"/>
          <w:sz w:val="22"/>
          <w:szCs w:val="22"/>
          <w:lang w:val="tr-TR" w:eastAsia="zh-CN"/>
        </w:rPr>
        <w:t xml:space="preserve"> is not </w:t>
      </w:r>
      <w:proofErr w:type="spellStart"/>
      <w:r w:rsidRPr="00BA5896">
        <w:rPr>
          <w:rFonts w:eastAsiaTheme="minorEastAsia"/>
          <w:i/>
          <w:iCs/>
          <w:color w:val="000000"/>
          <w:sz w:val="22"/>
          <w:szCs w:val="22"/>
          <w:lang w:val="tr-TR" w:eastAsia="zh-CN"/>
        </w:rPr>
        <w:t>charged</w:t>
      </w:r>
      <w:proofErr w:type="spellEnd"/>
      <w:r w:rsidRPr="00BA5896">
        <w:rPr>
          <w:rFonts w:eastAsiaTheme="minorEastAsia"/>
          <w:i/>
          <w:iCs/>
          <w:color w:val="000000"/>
          <w:sz w:val="22"/>
          <w:szCs w:val="22"/>
          <w:lang w:val="tr-TR" w:eastAsia="zh-CN"/>
        </w:rPr>
        <w:t xml:space="preserve"> in </w:t>
      </w:r>
      <w:proofErr w:type="spellStart"/>
      <w:r w:rsidRPr="00BA5896">
        <w:rPr>
          <w:rFonts w:eastAsiaTheme="minorEastAsia"/>
          <w:i/>
          <w:iCs/>
          <w:color w:val="000000"/>
          <w:sz w:val="22"/>
          <w:szCs w:val="22"/>
          <w:lang w:val="tr-TR" w:eastAsia="zh-CN"/>
        </w:rPr>
        <w:t>case</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issuing</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certifictae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again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due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to</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typographical</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mistakes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caused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by</w:t>
      </w:r>
      <w:proofErr w:type="spellEnd"/>
      <w:r w:rsidRPr="00BA5896">
        <w:rPr>
          <w:rFonts w:eastAsiaTheme="minorEastAsia"/>
          <w:i/>
          <w:iCs/>
          <w:color w:val="000000"/>
          <w:sz w:val="22"/>
          <w:szCs w:val="22"/>
          <w:lang w:val="tr-TR" w:eastAsia="zh-CN"/>
        </w:rPr>
        <w:t xml:space="preserve"> TSE GLOBAL </w:t>
      </w:r>
      <w:proofErr w:type="spellStart"/>
      <w:proofErr w:type="gramStart"/>
      <w:r w:rsidRPr="00BA5896">
        <w:rPr>
          <w:rFonts w:eastAsiaTheme="minorEastAsia"/>
          <w:i/>
          <w:iCs/>
          <w:color w:val="000000"/>
          <w:sz w:val="22"/>
          <w:szCs w:val="22"/>
          <w:lang w:val="tr-TR" w:eastAsia="zh-CN"/>
        </w:rPr>
        <w:t>and</w:t>
      </w:r>
      <w:proofErr w:type="spellEnd"/>
      <w:proofErr w:type="gram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force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majeure</w:t>
      </w:r>
      <w:proofErr w:type="spellEnd"/>
      <w:r w:rsidRPr="00BA5896">
        <w:rPr>
          <w:rFonts w:eastAsiaTheme="minorEastAsia"/>
          <w:i/>
          <w:iCs/>
          <w:color w:val="000000"/>
          <w:sz w:val="22"/>
          <w:szCs w:val="22"/>
          <w:lang w:val="tr-TR" w:eastAsia="zh-CN"/>
        </w:rPr>
        <w:t xml:space="preserve"> </w:t>
      </w:r>
    </w:p>
    <w:p w14:paraId="3281F67D" w14:textId="77777777" w:rsidR="0045393B" w:rsidRPr="00BA5896" w:rsidRDefault="0045393B" w:rsidP="00BA5896">
      <w:pPr>
        <w:autoSpaceDE w:val="0"/>
        <w:autoSpaceDN w:val="0"/>
        <w:adjustRightInd w:val="0"/>
        <w:rPr>
          <w:rFonts w:eastAsiaTheme="minorEastAsia"/>
          <w:color w:val="000000"/>
          <w:sz w:val="22"/>
          <w:szCs w:val="22"/>
          <w:lang w:val="tr-TR" w:eastAsia="zh-CN"/>
        </w:rPr>
      </w:pPr>
    </w:p>
    <w:p w14:paraId="689177F2" w14:textId="0982314F" w:rsidR="00BA5896" w:rsidRPr="00783673" w:rsidRDefault="00BA5896" w:rsidP="00783673">
      <w:pPr>
        <w:pStyle w:val="ListeParagraf"/>
        <w:numPr>
          <w:ilvl w:val="0"/>
          <w:numId w:val="7"/>
        </w:numPr>
        <w:autoSpaceDE w:val="0"/>
        <w:autoSpaceDN w:val="0"/>
        <w:adjustRightInd w:val="0"/>
        <w:ind w:left="284" w:hanging="284"/>
        <w:rPr>
          <w:rFonts w:eastAsiaTheme="minorEastAsia"/>
          <w:color w:val="000000"/>
          <w:sz w:val="22"/>
          <w:szCs w:val="22"/>
          <w:lang w:val="tr-TR" w:eastAsia="zh-CN"/>
        </w:rPr>
      </w:pPr>
      <w:r w:rsidRPr="00783673">
        <w:rPr>
          <w:rFonts w:eastAsiaTheme="minorEastAsia"/>
          <w:b/>
          <w:bCs/>
          <w:color w:val="000000"/>
          <w:sz w:val="22"/>
          <w:szCs w:val="22"/>
          <w:lang w:val="tr-TR" w:eastAsia="zh-CN"/>
        </w:rPr>
        <w:t xml:space="preserve">BAŞVURU DEĞERLENDİRME ÜCRETİ / </w:t>
      </w:r>
      <w:r w:rsidRPr="00783673">
        <w:rPr>
          <w:rFonts w:eastAsiaTheme="minorEastAsia"/>
          <w:i/>
          <w:iCs/>
          <w:color w:val="000000"/>
          <w:sz w:val="22"/>
          <w:szCs w:val="22"/>
          <w:lang w:val="tr-TR" w:eastAsia="zh-CN"/>
        </w:rPr>
        <w:t xml:space="preserve">ASSESMENT FEE OF APPLICATION </w:t>
      </w:r>
    </w:p>
    <w:p w14:paraId="2FB37A3F" w14:textId="77777777" w:rsidR="00BA5896" w:rsidRPr="00BA5896" w:rsidRDefault="00BA5896" w:rsidP="00BA5896">
      <w:pPr>
        <w:autoSpaceDE w:val="0"/>
        <w:autoSpaceDN w:val="0"/>
        <w:adjustRightInd w:val="0"/>
        <w:rPr>
          <w:rFonts w:eastAsiaTheme="minorEastAsia"/>
          <w:color w:val="000000"/>
          <w:sz w:val="22"/>
          <w:szCs w:val="22"/>
          <w:lang w:val="tr-TR" w:eastAsia="zh-CN"/>
        </w:rPr>
      </w:pPr>
    </w:p>
    <w:p w14:paraId="13659BFB" w14:textId="77777777" w:rsidR="00BA5896" w:rsidRPr="00BA5896" w:rsidRDefault="00BA5896" w:rsidP="00783673">
      <w:pPr>
        <w:autoSpaceDE w:val="0"/>
        <w:autoSpaceDN w:val="0"/>
        <w:adjustRightInd w:val="0"/>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Belgelendirme başvurusunda bulunan kuruluşun başvuru dokümanları ve eklerinin, teknik ve idari incelemesinin değerlendirmesi için başvuruda bulunulan ürün grubu başına tahakkuk ettirilen ücret kalemidir. Kuruluşun, başvurudan vazgeçmesi durumunda, bu ücret iade edilmez. </w:t>
      </w:r>
    </w:p>
    <w:p w14:paraId="3C1D9E89" w14:textId="77777777" w:rsidR="00BA5896" w:rsidRDefault="00BA5896" w:rsidP="00783673">
      <w:pPr>
        <w:autoSpaceDE w:val="0"/>
        <w:autoSpaceDN w:val="0"/>
        <w:adjustRightInd w:val="0"/>
        <w:jc w:val="both"/>
        <w:rPr>
          <w:rFonts w:eastAsiaTheme="minorEastAsia"/>
          <w:i/>
          <w:iCs/>
          <w:color w:val="000000"/>
          <w:sz w:val="22"/>
          <w:szCs w:val="22"/>
          <w:lang w:val="tr-TR" w:eastAsia="zh-CN"/>
        </w:rPr>
      </w:pPr>
      <w:proofErr w:type="spellStart"/>
      <w:r w:rsidRPr="00BA5896">
        <w:rPr>
          <w:rFonts w:eastAsiaTheme="minorEastAsia"/>
          <w:i/>
          <w:iCs/>
          <w:color w:val="000000"/>
          <w:sz w:val="22"/>
          <w:szCs w:val="22"/>
          <w:lang w:val="tr-TR" w:eastAsia="zh-CN"/>
        </w:rPr>
        <w:t>It</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fee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accrued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per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product</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group</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applied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evaluation</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technical</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and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administrative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assesment</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application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documents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and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annexes</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organization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applying</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certification. </w:t>
      </w:r>
      <w:proofErr w:type="spellStart"/>
      <w:r w:rsidRPr="00BA5896">
        <w:rPr>
          <w:rFonts w:eastAsiaTheme="minorEastAsia"/>
          <w:i/>
          <w:iCs/>
          <w:color w:val="000000"/>
          <w:sz w:val="22"/>
          <w:szCs w:val="22"/>
          <w:lang w:val="tr-TR" w:eastAsia="zh-CN"/>
        </w:rPr>
        <w:t>This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fee</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non-refundable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if</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organization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abandons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application</w:t>
      </w:r>
      <w:proofErr w:type="spellEnd"/>
      <w:r w:rsidRPr="00BA5896">
        <w:rPr>
          <w:rFonts w:eastAsiaTheme="minorEastAsia"/>
          <w:i/>
          <w:iCs/>
          <w:color w:val="000000"/>
          <w:sz w:val="22"/>
          <w:szCs w:val="22"/>
          <w:lang w:val="tr-TR" w:eastAsia="zh-CN"/>
        </w:rPr>
        <w:t xml:space="preserve">. </w:t>
      </w:r>
    </w:p>
    <w:p w14:paraId="5BA8D846" w14:textId="77777777" w:rsidR="00C03FD7" w:rsidRPr="00BA5896" w:rsidRDefault="00C03FD7" w:rsidP="00BA5896">
      <w:pPr>
        <w:autoSpaceDE w:val="0"/>
        <w:autoSpaceDN w:val="0"/>
        <w:adjustRightInd w:val="0"/>
        <w:rPr>
          <w:rFonts w:eastAsiaTheme="minorEastAsia"/>
          <w:color w:val="000000"/>
          <w:sz w:val="22"/>
          <w:szCs w:val="22"/>
          <w:lang w:val="tr-TR" w:eastAsia="zh-CN"/>
        </w:rPr>
      </w:pPr>
    </w:p>
    <w:p w14:paraId="5757CA01" w14:textId="4092F907" w:rsidR="00BA5896" w:rsidRPr="00783673" w:rsidRDefault="0045393B" w:rsidP="00783673">
      <w:pPr>
        <w:pStyle w:val="ListeParagraf"/>
        <w:numPr>
          <w:ilvl w:val="0"/>
          <w:numId w:val="7"/>
        </w:numPr>
        <w:autoSpaceDE w:val="0"/>
        <w:autoSpaceDN w:val="0"/>
        <w:adjustRightInd w:val="0"/>
        <w:ind w:left="284" w:hanging="284"/>
        <w:rPr>
          <w:rFonts w:eastAsiaTheme="minorEastAsia"/>
          <w:color w:val="000000"/>
          <w:sz w:val="22"/>
          <w:szCs w:val="22"/>
          <w:lang w:val="tr-TR" w:eastAsia="zh-CN"/>
        </w:rPr>
      </w:pPr>
      <w:r w:rsidRPr="00783673">
        <w:rPr>
          <w:rFonts w:eastAsiaTheme="minorEastAsia"/>
          <w:b/>
          <w:bCs/>
          <w:color w:val="000000"/>
          <w:sz w:val="22"/>
          <w:szCs w:val="22"/>
          <w:lang w:val="tr-TR" w:eastAsia="zh-CN"/>
        </w:rPr>
        <w:t xml:space="preserve">TETKİK </w:t>
      </w:r>
      <w:r w:rsidR="00BA5896" w:rsidRPr="00783673">
        <w:rPr>
          <w:rFonts w:eastAsiaTheme="minorEastAsia"/>
          <w:b/>
          <w:bCs/>
          <w:color w:val="000000"/>
          <w:sz w:val="22"/>
          <w:szCs w:val="22"/>
          <w:lang w:val="tr-TR" w:eastAsia="zh-CN"/>
        </w:rPr>
        <w:t xml:space="preserve">HİZMET ÜCRETLERİ / </w:t>
      </w:r>
      <w:r w:rsidR="00BA5896" w:rsidRPr="00783673">
        <w:rPr>
          <w:rFonts w:eastAsiaTheme="minorEastAsia"/>
          <w:i/>
          <w:iCs/>
          <w:color w:val="000000"/>
          <w:sz w:val="22"/>
          <w:szCs w:val="22"/>
          <w:lang w:val="tr-TR" w:eastAsia="zh-CN"/>
        </w:rPr>
        <w:t xml:space="preserve">AUDIT SERVICE FEE </w:t>
      </w:r>
    </w:p>
    <w:p w14:paraId="5DED7934" w14:textId="77777777" w:rsidR="00BA5896" w:rsidRPr="00BA5896" w:rsidRDefault="00BA5896" w:rsidP="00BA5896">
      <w:pPr>
        <w:autoSpaceDE w:val="0"/>
        <w:autoSpaceDN w:val="0"/>
        <w:adjustRightInd w:val="0"/>
        <w:rPr>
          <w:rFonts w:eastAsiaTheme="minorEastAsia"/>
          <w:color w:val="000000"/>
          <w:sz w:val="22"/>
          <w:szCs w:val="22"/>
          <w:lang w:val="tr-TR" w:eastAsia="zh-CN"/>
        </w:rPr>
      </w:pPr>
    </w:p>
    <w:p w14:paraId="7A4FAEDB" w14:textId="6E80DAE1" w:rsidR="00BA5896" w:rsidRPr="00BA5896" w:rsidRDefault="00BA5896" w:rsidP="00783673">
      <w:pPr>
        <w:autoSpaceDE w:val="0"/>
        <w:autoSpaceDN w:val="0"/>
        <w:adjustRightInd w:val="0"/>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Tetkik Hizmet Ücretleri, görevli </w:t>
      </w:r>
      <w:r w:rsidR="0045393B">
        <w:rPr>
          <w:rFonts w:eastAsiaTheme="minorEastAsia"/>
          <w:color w:val="000000"/>
          <w:sz w:val="22"/>
          <w:szCs w:val="22"/>
          <w:lang w:val="tr-TR" w:eastAsia="zh-CN"/>
        </w:rPr>
        <w:t>tetkik ekibinin</w:t>
      </w:r>
      <w:r w:rsidRPr="00BA5896">
        <w:rPr>
          <w:rFonts w:eastAsiaTheme="minorEastAsia"/>
          <w:color w:val="000000"/>
          <w:sz w:val="22"/>
          <w:szCs w:val="22"/>
          <w:lang w:val="tr-TR" w:eastAsia="zh-CN"/>
        </w:rPr>
        <w:t xml:space="preserve"> (Baş Tetkik görevlisi/Tetkik görevlisi,), gün içerisinde gerçekleştirdiği tetkik sayısından, tetkik yapılmasından bağımsız olarak, tetkikin gerçekleştiği kuruluş ve gün başına (yol süresi dâhil) tahakkuk ettirilen ücret kalemleridir. </w:t>
      </w:r>
    </w:p>
    <w:p w14:paraId="1B06D9C9" w14:textId="1F77ACE8" w:rsidR="00BA5896" w:rsidRPr="00E86E23" w:rsidRDefault="00BA5896" w:rsidP="00783673">
      <w:pPr>
        <w:pStyle w:val="Default"/>
        <w:jc w:val="both"/>
        <w:rPr>
          <w:rFonts w:ascii="Times New Roman" w:hAnsi="Times New Roman" w:cs="Times New Roman"/>
          <w:i/>
          <w:iCs/>
          <w:sz w:val="22"/>
          <w:szCs w:val="22"/>
        </w:rPr>
      </w:pPr>
      <w:proofErr w:type="spellStart"/>
      <w:r w:rsidRPr="00043C2B">
        <w:rPr>
          <w:rFonts w:ascii="Times New Roman" w:hAnsi="Times New Roman" w:cs="Times New Roman"/>
          <w:i/>
          <w:iCs/>
          <w:sz w:val="22"/>
          <w:szCs w:val="22"/>
        </w:rPr>
        <w:t>Audit</w:t>
      </w:r>
      <w:proofErr w:type="spellEnd"/>
      <w:r w:rsidRPr="00043C2B">
        <w:rPr>
          <w:rFonts w:ascii="Times New Roman" w:hAnsi="Times New Roman" w:cs="Times New Roman"/>
          <w:i/>
          <w:iCs/>
          <w:sz w:val="22"/>
          <w:szCs w:val="22"/>
        </w:rPr>
        <w:t xml:space="preserve"> Service </w:t>
      </w:r>
      <w:proofErr w:type="spellStart"/>
      <w:r w:rsidRPr="00043C2B">
        <w:rPr>
          <w:rFonts w:ascii="Times New Roman" w:hAnsi="Times New Roman" w:cs="Times New Roman"/>
          <w:i/>
          <w:iCs/>
          <w:sz w:val="22"/>
          <w:szCs w:val="22"/>
        </w:rPr>
        <w:t>Fees</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for</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assigned</w:t>
      </w:r>
      <w:proofErr w:type="spellEnd"/>
      <w:r w:rsidRPr="00043C2B">
        <w:rPr>
          <w:rFonts w:ascii="Times New Roman" w:hAnsi="Times New Roman" w:cs="Times New Roman"/>
          <w:i/>
          <w:iCs/>
          <w:sz w:val="22"/>
          <w:szCs w:val="22"/>
        </w:rPr>
        <w:t xml:space="preserve"> </w:t>
      </w:r>
      <w:proofErr w:type="spellStart"/>
      <w:r w:rsidR="0045393B">
        <w:rPr>
          <w:rFonts w:ascii="Times New Roman" w:hAnsi="Times New Roman" w:cs="Times New Roman"/>
          <w:i/>
          <w:iCs/>
          <w:sz w:val="22"/>
          <w:szCs w:val="22"/>
        </w:rPr>
        <w:t>audit</w:t>
      </w:r>
      <w:proofErr w:type="spellEnd"/>
      <w:r w:rsidR="0045393B">
        <w:rPr>
          <w:rFonts w:ascii="Times New Roman" w:hAnsi="Times New Roman" w:cs="Times New Roman"/>
          <w:i/>
          <w:iCs/>
          <w:sz w:val="22"/>
          <w:szCs w:val="22"/>
        </w:rPr>
        <w:t xml:space="preserve"> </w:t>
      </w:r>
      <w:proofErr w:type="spellStart"/>
      <w:r w:rsidR="0045393B">
        <w:rPr>
          <w:rFonts w:ascii="Times New Roman" w:hAnsi="Times New Roman" w:cs="Times New Roman"/>
          <w:i/>
          <w:iCs/>
          <w:sz w:val="22"/>
          <w:szCs w:val="22"/>
        </w:rPr>
        <w:t>teams</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auditors</w:t>
      </w:r>
      <w:proofErr w:type="spellEnd"/>
      <w:r w:rsidRPr="00043C2B">
        <w:rPr>
          <w:rFonts w:ascii="Times New Roman" w:hAnsi="Times New Roman" w:cs="Times New Roman"/>
          <w:i/>
          <w:iCs/>
          <w:sz w:val="22"/>
          <w:szCs w:val="22"/>
        </w:rPr>
        <w:t xml:space="preserve">,) is </w:t>
      </w:r>
      <w:proofErr w:type="spellStart"/>
      <w:r w:rsidRPr="00043C2B">
        <w:rPr>
          <w:rFonts w:ascii="Times New Roman" w:hAnsi="Times New Roman" w:cs="Times New Roman"/>
          <w:i/>
          <w:iCs/>
          <w:sz w:val="22"/>
          <w:szCs w:val="22"/>
        </w:rPr>
        <w:t>the</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fee</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charged</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per</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company</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where</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the</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audit</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takes</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place.and</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per</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day</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including</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travel</w:t>
      </w:r>
      <w:proofErr w:type="spellEnd"/>
      <w:r w:rsidRPr="00043C2B">
        <w:rPr>
          <w:rFonts w:ascii="Times New Roman" w:hAnsi="Times New Roman" w:cs="Times New Roman"/>
          <w:i/>
          <w:iCs/>
          <w:sz w:val="22"/>
          <w:szCs w:val="22"/>
        </w:rPr>
        <w:t xml:space="preserve"> time), </w:t>
      </w:r>
      <w:proofErr w:type="spellStart"/>
      <w:r w:rsidRPr="00043C2B">
        <w:rPr>
          <w:rFonts w:ascii="Times New Roman" w:hAnsi="Times New Roman" w:cs="Times New Roman"/>
          <w:i/>
          <w:iCs/>
          <w:sz w:val="22"/>
          <w:szCs w:val="22"/>
        </w:rPr>
        <w:t>regardless</w:t>
      </w:r>
      <w:proofErr w:type="spellEnd"/>
      <w:r w:rsidRPr="00043C2B">
        <w:rPr>
          <w:rFonts w:ascii="Times New Roman" w:hAnsi="Times New Roman" w:cs="Times New Roman"/>
          <w:i/>
          <w:iCs/>
          <w:sz w:val="22"/>
          <w:szCs w:val="22"/>
        </w:rPr>
        <w:t xml:space="preserve"> of </w:t>
      </w:r>
      <w:proofErr w:type="spellStart"/>
      <w:r w:rsidRPr="00043C2B">
        <w:rPr>
          <w:rFonts w:ascii="Times New Roman" w:hAnsi="Times New Roman" w:cs="Times New Roman"/>
          <w:i/>
          <w:iCs/>
          <w:sz w:val="22"/>
          <w:szCs w:val="22"/>
        </w:rPr>
        <w:t>the</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number</w:t>
      </w:r>
      <w:proofErr w:type="spellEnd"/>
      <w:r w:rsidRPr="00043C2B">
        <w:rPr>
          <w:rFonts w:ascii="Times New Roman" w:hAnsi="Times New Roman" w:cs="Times New Roman"/>
          <w:i/>
          <w:iCs/>
          <w:sz w:val="22"/>
          <w:szCs w:val="22"/>
        </w:rPr>
        <w:t xml:space="preserve"> of </w:t>
      </w:r>
      <w:proofErr w:type="spellStart"/>
      <w:r w:rsidRPr="00043C2B">
        <w:rPr>
          <w:rFonts w:ascii="Times New Roman" w:hAnsi="Times New Roman" w:cs="Times New Roman"/>
          <w:i/>
          <w:iCs/>
          <w:sz w:val="22"/>
          <w:szCs w:val="22"/>
        </w:rPr>
        <w:t>audits</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carried</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out</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during</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the</w:t>
      </w:r>
      <w:proofErr w:type="spellEnd"/>
      <w:r w:rsidRPr="00043C2B">
        <w:rPr>
          <w:rFonts w:ascii="Times New Roman" w:hAnsi="Times New Roman" w:cs="Times New Roman"/>
          <w:i/>
          <w:iCs/>
          <w:sz w:val="22"/>
          <w:szCs w:val="22"/>
        </w:rPr>
        <w:t xml:space="preserve"> </w:t>
      </w:r>
      <w:proofErr w:type="spellStart"/>
      <w:r w:rsidRPr="00043C2B">
        <w:rPr>
          <w:rFonts w:ascii="Times New Roman" w:hAnsi="Times New Roman" w:cs="Times New Roman"/>
          <w:i/>
          <w:iCs/>
          <w:sz w:val="22"/>
          <w:szCs w:val="22"/>
        </w:rPr>
        <w:t>day</w:t>
      </w:r>
      <w:proofErr w:type="spellEnd"/>
      <w:r w:rsidRPr="00043C2B">
        <w:rPr>
          <w:rFonts w:ascii="Times New Roman" w:hAnsi="Times New Roman" w:cs="Times New Roman"/>
          <w:i/>
          <w:iCs/>
          <w:sz w:val="22"/>
          <w:szCs w:val="22"/>
        </w:rPr>
        <w:t>.</w:t>
      </w:r>
      <w:r w:rsidRPr="00E86E23">
        <w:rPr>
          <w:rFonts w:ascii="Times New Roman" w:hAnsi="Times New Roman" w:cs="Times New Roman"/>
          <w:i/>
          <w:iCs/>
          <w:sz w:val="22"/>
          <w:szCs w:val="22"/>
        </w:rPr>
        <w:t xml:space="preserve"> </w:t>
      </w:r>
    </w:p>
    <w:p w14:paraId="6BABCB00" w14:textId="77777777" w:rsidR="003228A3" w:rsidRDefault="003228A3" w:rsidP="00BA5896">
      <w:pPr>
        <w:pStyle w:val="Default"/>
        <w:rPr>
          <w:rFonts w:ascii="Times New Roman" w:hAnsi="Times New Roman" w:cs="Times New Roman"/>
          <w:i/>
          <w:iCs/>
          <w:sz w:val="22"/>
          <w:szCs w:val="22"/>
        </w:rPr>
      </w:pPr>
    </w:p>
    <w:p w14:paraId="2CBACBD0" w14:textId="77777777" w:rsidR="003228A3" w:rsidRDefault="003228A3" w:rsidP="00BA5896">
      <w:pPr>
        <w:pStyle w:val="Default"/>
        <w:rPr>
          <w:rFonts w:ascii="Times New Roman" w:hAnsi="Times New Roman" w:cs="Times New Roman"/>
          <w:i/>
          <w:iCs/>
          <w:sz w:val="22"/>
          <w:szCs w:val="22"/>
        </w:rPr>
      </w:pPr>
    </w:p>
    <w:p w14:paraId="7E469640" w14:textId="77777777" w:rsidR="003228A3" w:rsidRDefault="003228A3" w:rsidP="00BA5896">
      <w:pPr>
        <w:pStyle w:val="Default"/>
        <w:rPr>
          <w:rFonts w:ascii="Times New Roman" w:hAnsi="Times New Roman" w:cs="Times New Roman"/>
          <w:i/>
          <w:iCs/>
          <w:sz w:val="22"/>
          <w:szCs w:val="22"/>
        </w:rPr>
      </w:pPr>
    </w:p>
    <w:p w14:paraId="78A4B7C9" w14:textId="77777777" w:rsidR="003228A3" w:rsidRDefault="003228A3" w:rsidP="00BA5896">
      <w:pPr>
        <w:pStyle w:val="Default"/>
        <w:rPr>
          <w:rFonts w:ascii="Times New Roman" w:hAnsi="Times New Roman" w:cs="Times New Roman"/>
          <w:i/>
          <w:iCs/>
          <w:sz w:val="22"/>
          <w:szCs w:val="22"/>
        </w:rPr>
      </w:pPr>
    </w:p>
    <w:p w14:paraId="57B5F885" w14:textId="77777777" w:rsidR="00043C2B" w:rsidRDefault="00043C2B" w:rsidP="00BA5896">
      <w:pPr>
        <w:autoSpaceDE w:val="0"/>
        <w:autoSpaceDN w:val="0"/>
        <w:adjustRightInd w:val="0"/>
        <w:rPr>
          <w:rFonts w:eastAsiaTheme="minorEastAsia"/>
          <w:b/>
          <w:bCs/>
          <w:color w:val="000000"/>
          <w:sz w:val="22"/>
          <w:szCs w:val="22"/>
          <w:lang w:val="tr-TR" w:eastAsia="zh-CN"/>
        </w:rPr>
      </w:pPr>
    </w:p>
    <w:p w14:paraId="58402BB6" w14:textId="46BFDB9B" w:rsidR="00BA5896" w:rsidRDefault="00BA5896" w:rsidP="00043C2B">
      <w:pPr>
        <w:autoSpaceDE w:val="0"/>
        <w:autoSpaceDN w:val="0"/>
        <w:adjustRightInd w:val="0"/>
        <w:rPr>
          <w:rFonts w:eastAsiaTheme="minorEastAsia"/>
          <w:b/>
          <w:bCs/>
          <w:i/>
          <w:iCs/>
          <w:color w:val="000000"/>
          <w:sz w:val="18"/>
          <w:szCs w:val="18"/>
          <w:lang w:val="tr-TR" w:eastAsia="zh-CN"/>
        </w:rPr>
      </w:pPr>
      <w:r w:rsidRPr="00BA5896">
        <w:rPr>
          <w:rFonts w:eastAsiaTheme="minorEastAsia"/>
          <w:b/>
          <w:bCs/>
          <w:i/>
          <w:iCs/>
          <w:color w:val="000000"/>
          <w:sz w:val="18"/>
          <w:szCs w:val="18"/>
          <w:lang w:val="tr-TR" w:eastAsia="zh-CN"/>
        </w:rPr>
        <w:t xml:space="preserve"> </w:t>
      </w:r>
    </w:p>
    <w:tbl>
      <w:tblPr>
        <w:tblStyle w:val="TabloKlavuzu"/>
        <w:tblpPr w:leftFromText="141" w:rightFromText="141" w:vertAnchor="page" w:horzAnchor="margin" w:tblpY="3076"/>
        <w:tblW w:w="100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463"/>
        <w:gridCol w:w="68"/>
        <w:gridCol w:w="2742"/>
        <w:gridCol w:w="2811"/>
      </w:tblGrid>
      <w:tr w:rsidR="002208A3" w:rsidRPr="007333C9" w14:paraId="64A76143" w14:textId="77777777" w:rsidTr="009A7558">
        <w:trPr>
          <w:trHeight w:hRule="exact" w:val="856"/>
        </w:trPr>
        <w:tc>
          <w:tcPr>
            <w:tcW w:w="10084" w:type="dxa"/>
            <w:gridSpan w:val="4"/>
            <w:shd w:val="clear" w:color="auto" w:fill="B8CCE4" w:themeFill="accent1" w:themeFillTint="66"/>
            <w:vAlign w:val="center"/>
          </w:tcPr>
          <w:p w14:paraId="422A1D00" w14:textId="77777777" w:rsidR="002208A3" w:rsidRPr="00B449AE" w:rsidRDefault="002208A3" w:rsidP="009A7558">
            <w:pPr>
              <w:rPr>
                <w:b/>
                <w:sz w:val="18"/>
                <w:szCs w:val="18"/>
              </w:rPr>
            </w:pPr>
            <w:r w:rsidRPr="00B449AE">
              <w:rPr>
                <w:b/>
                <w:sz w:val="18"/>
                <w:szCs w:val="18"/>
              </w:rPr>
              <w:t xml:space="preserve">GSTC BELGELENDİRME ÜCRET TARİFESİ / </w:t>
            </w:r>
            <w:r w:rsidRPr="00B449AE">
              <w:rPr>
                <w:bCs/>
                <w:i/>
                <w:iCs/>
                <w:sz w:val="18"/>
                <w:szCs w:val="18"/>
              </w:rPr>
              <w:t>GSTC CERTIFICATION FEE SCHEDULE</w:t>
            </w:r>
          </w:p>
        </w:tc>
      </w:tr>
      <w:tr w:rsidR="002208A3" w:rsidRPr="007333C9" w14:paraId="56DC32FA" w14:textId="77777777" w:rsidTr="009A7558">
        <w:trPr>
          <w:trHeight w:hRule="exact" w:val="601"/>
        </w:trPr>
        <w:tc>
          <w:tcPr>
            <w:tcW w:w="10084" w:type="dxa"/>
            <w:gridSpan w:val="4"/>
            <w:shd w:val="clear" w:color="auto" w:fill="B8CCE4" w:themeFill="accent1" w:themeFillTint="66"/>
            <w:vAlign w:val="center"/>
          </w:tcPr>
          <w:p w14:paraId="044B467F" w14:textId="77777777" w:rsidR="002208A3" w:rsidRPr="00B449AE" w:rsidRDefault="002208A3" w:rsidP="009A7558">
            <w:pPr>
              <w:rPr>
                <w:b/>
                <w:sz w:val="18"/>
                <w:szCs w:val="18"/>
              </w:rPr>
            </w:pPr>
            <w:r w:rsidRPr="00B449AE">
              <w:rPr>
                <w:b/>
                <w:sz w:val="18"/>
                <w:szCs w:val="18"/>
              </w:rPr>
              <w:t xml:space="preserve">TUR OPERATÖRÜ VE OTEL/ KONAKLAMA TESİSLERİ / </w:t>
            </w:r>
            <w:r w:rsidRPr="00B449AE">
              <w:rPr>
                <w:bCs/>
                <w:i/>
                <w:iCs/>
                <w:sz w:val="18"/>
                <w:szCs w:val="18"/>
              </w:rPr>
              <w:t>TOUR OPERATOR AND ACCOMMODATION FACILITIES</w:t>
            </w:r>
            <w:r w:rsidRPr="00B449AE">
              <w:rPr>
                <w:b/>
                <w:sz w:val="18"/>
                <w:szCs w:val="18"/>
              </w:rPr>
              <w:t xml:space="preserve">  </w:t>
            </w:r>
          </w:p>
        </w:tc>
      </w:tr>
      <w:tr w:rsidR="002208A3" w:rsidRPr="007333C9" w14:paraId="15799C00" w14:textId="77777777" w:rsidTr="009A7558">
        <w:trPr>
          <w:trHeight w:val="658"/>
        </w:trPr>
        <w:tc>
          <w:tcPr>
            <w:tcW w:w="4463" w:type="dxa"/>
            <w:shd w:val="clear" w:color="auto" w:fill="B8CCE4" w:themeFill="accent1" w:themeFillTint="66"/>
            <w:vAlign w:val="center"/>
          </w:tcPr>
          <w:p w14:paraId="589C8D8A" w14:textId="77777777" w:rsidR="002208A3" w:rsidRPr="00253A98" w:rsidRDefault="002208A3" w:rsidP="009A7558">
            <w:pPr>
              <w:rPr>
                <w:b/>
                <w:sz w:val="20"/>
                <w:szCs w:val="20"/>
              </w:rPr>
            </w:pPr>
          </w:p>
        </w:tc>
        <w:tc>
          <w:tcPr>
            <w:tcW w:w="2810" w:type="dxa"/>
            <w:gridSpan w:val="2"/>
            <w:shd w:val="clear" w:color="auto" w:fill="B8CCE4" w:themeFill="accent1" w:themeFillTint="66"/>
            <w:vAlign w:val="center"/>
          </w:tcPr>
          <w:p w14:paraId="08EED67B" w14:textId="77777777" w:rsidR="002208A3" w:rsidRDefault="002208A3" w:rsidP="009A7558">
            <w:pPr>
              <w:tabs>
                <w:tab w:val="left" w:pos="187"/>
              </w:tabs>
              <w:spacing w:line="276" w:lineRule="auto"/>
              <w:rPr>
                <w:b/>
                <w:sz w:val="18"/>
                <w:szCs w:val="18"/>
              </w:rPr>
            </w:pPr>
            <w:r>
              <w:rPr>
                <w:b/>
                <w:sz w:val="18"/>
                <w:szCs w:val="18"/>
              </w:rPr>
              <w:t xml:space="preserve">TÜRKİYE </w:t>
            </w:r>
            <w:r w:rsidRPr="00913DD4">
              <w:rPr>
                <w:bCs/>
                <w:i/>
                <w:iCs/>
                <w:sz w:val="18"/>
                <w:szCs w:val="18"/>
              </w:rPr>
              <w:t>(TURKEY)</w:t>
            </w:r>
          </w:p>
        </w:tc>
        <w:tc>
          <w:tcPr>
            <w:tcW w:w="2811" w:type="dxa"/>
            <w:shd w:val="clear" w:color="auto" w:fill="B8CCE4" w:themeFill="accent1" w:themeFillTint="66"/>
            <w:vAlign w:val="center"/>
          </w:tcPr>
          <w:p w14:paraId="4DA6DD03" w14:textId="77777777" w:rsidR="002208A3" w:rsidRPr="003B00EA" w:rsidRDefault="002208A3" w:rsidP="009A7558">
            <w:pPr>
              <w:tabs>
                <w:tab w:val="left" w:pos="187"/>
              </w:tabs>
              <w:spacing w:line="276" w:lineRule="auto"/>
              <w:rPr>
                <w:b/>
                <w:sz w:val="18"/>
                <w:szCs w:val="18"/>
              </w:rPr>
            </w:pPr>
            <w:r>
              <w:rPr>
                <w:b/>
                <w:sz w:val="18"/>
                <w:szCs w:val="18"/>
              </w:rPr>
              <w:t xml:space="preserve">YURT DIŞI </w:t>
            </w:r>
            <w:r w:rsidRPr="00B449AE">
              <w:rPr>
                <w:bCs/>
                <w:i/>
                <w:iCs/>
                <w:sz w:val="18"/>
                <w:szCs w:val="18"/>
              </w:rPr>
              <w:t>(OVERSEAS)</w:t>
            </w:r>
          </w:p>
        </w:tc>
      </w:tr>
      <w:tr w:rsidR="002208A3" w:rsidRPr="007333C9" w14:paraId="13537968" w14:textId="77777777" w:rsidTr="009A7558">
        <w:trPr>
          <w:trHeight w:val="891"/>
        </w:trPr>
        <w:tc>
          <w:tcPr>
            <w:tcW w:w="4463" w:type="dxa"/>
            <w:shd w:val="clear" w:color="auto" w:fill="auto"/>
            <w:vAlign w:val="center"/>
          </w:tcPr>
          <w:p w14:paraId="756272A8" w14:textId="77777777" w:rsidR="002208A3" w:rsidRPr="00253A98" w:rsidRDefault="002208A3" w:rsidP="009A7558">
            <w:pPr>
              <w:rPr>
                <w:b/>
                <w:sz w:val="20"/>
                <w:szCs w:val="20"/>
              </w:rPr>
            </w:pPr>
            <w:r w:rsidRPr="00253A98">
              <w:rPr>
                <w:b/>
                <w:sz w:val="20"/>
                <w:szCs w:val="20"/>
              </w:rPr>
              <w:t>MAKTU BELGE KULLANIM ÜCRETİ</w:t>
            </w:r>
          </w:p>
          <w:p w14:paraId="5CD57BE2" w14:textId="77777777" w:rsidR="002208A3" w:rsidRPr="00253A98" w:rsidRDefault="002208A3" w:rsidP="009A7558">
            <w:pPr>
              <w:pStyle w:val="Default"/>
              <w:rPr>
                <w:rFonts w:ascii="Times New Roman" w:hAnsi="Times New Roman" w:cs="Times New Roman"/>
                <w:bCs/>
                <w:i/>
                <w:iCs/>
                <w:color w:val="auto"/>
                <w:sz w:val="20"/>
                <w:szCs w:val="20"/>
                <w:lang w:val="en-US" w:eastAsia="en-US"/>
              </w:rPr>
            </w:pPr>
            <w:r w:rsidRPr="00253A98">
              <w:rPr>
                <w:rFonts w:ascii="Times New Roman" w:hAnsi="Times New Roman" w:cs="Times New Roman"/>
                <w:bCs/>
                <w:i/>
                <w:iCs/>
                <w:color w:val="auto"/>
                <w:sz w:val="20"/>
                <w:szCs w:val="20"/>
                <w:lang w:val="en-US" w:eastAsia="en-US"/>
              </w:rPr>
              <w:t>FEE OF ISSUED CERTIFICATE</w:t>
            </w:r>
          </w:p>
          <w:p w14:paraId="04FE79D4" w14:textId="77777777" w:rsidR="002208A3" w:rsidRPr="00253A98" w:rsidRDefault="002208A3" w:rsidP="009A7558">
            <w:pPr>
              <w:rPr>
                <w:b/>
                <w:sz w:val="20"/>
                <w:szCs w:val="20"/>
              </w:rPr>
            </w:pPr>
          </w:p>
        </w:tc>
        <w:tc>
          <w:tcPr>
            <w:tcW w:w="2810" w:type="dxa"/>
            <w:gridSpan w:val="2"/>
            <w:shd w:val="clear" w:color="auto" w:fill="auto"/>
            <w:vAlign w:val="center"/>
          </w:tcPr>
          <w:p w14:paraId="31945CA2" w14:textId="77777777" w:rsidR="002208A3" w:rsidRDefault="002208A3" w:rsidP="009A7558">
            <w:pPr>
              <w:tabs>
                <w:tab w:val="left" w:pos="187"/>
              </w:tabs>
              <w:spacing w:line="276" w:lineRule="auto"/>
              <w:rPr>
                <w:b/>
                <w:sz w:val="18"/>
                <w:szCs w:val="18"/>
              </w:rPr>
            </w:pPr>
            <w:r>
              <w:rPr>
                <w:b/>
                <w:sz w:val="18"/>
                <w:szCs w:val="18"/>
              </w:rPr>
              <w:t>1000 TL</w:t>
            </w:r>
          </w:p>
        </w:tc>
        <w:tc>
          <w:tcPr>
            <w:tcW w:w="2811" w:type="dxa"/>
            <w:shd w:val="clear" w:color="auto" w:fill="auto"/>
            <w:vAlign w:val="center"/>
          </w:tcPr>
          <w:p w14:paraId="23B2898C" w14:textId="77777777" w:rsidR="002208A3" w:rsidRPr="003B00EA" w:rsidRDefault="002208A3" w:rsidP="009A7558">
            <w:pPr>
              <w:tabs>
                <w:tab w:val="left" w:pos="187"/>
              </w:tabs>
              <w:spacing w:line="276" w:lineRule="auto"/>
              <w:rPr>
                <w:b/>
                <w:sz w:val="18"/>
                <w:szCs w:val="18"/>
              </w:rPr>
            </w:pPr>
            <w:r w:rsidRPr="003B00EA">
              <w:rPr>
                <w:b/>
                <w:sz w:val="18"/>
                <w:szCs w:val="18"/>
              </w:rPr>
              <w:t xml:space="preserve">50 EURO </w:t>
            </w:r>
          </w:p>
        </w:tc>
      </w:tr>
      <w:tr w:rsidR="002208A3" w:rsidRPr="007333C9" w14:paraId="2D200F0C" w14:textId="77777777" w:rsidTr="009A7558">
        <w:trPr>
          <w:trHeight w:val="890"/>
        </w:trPr>
        <w:tc>
          <w:tcPr>
            <w:tcW w:w="4463" w:type="dxa"/>
            <w:shd w:val="clear" w:color="auto" w:fill="auto"/>
            <w:vAlign w:val="center"/>
          </w:tcPr>
          <w:p w14:paraId="04655171" w14:textId="77777777" w:rsidR="002208A3" w:rsidRPr="00253A98" w:rsidRDefault="002208A3" w:rsidP="009A7558">
            <w:pPr>
              <w:pStyle w:val="Default"/>
              <w:rPr>
                <w:rFonts w:ascii="Times New Roman" w:hAnsi="Times New Roman" w:cs="Times New Roman"/>
                <w:sz w:val="20"/>
                <w:szCs w:val="20"/>
              </w:rPr>
            </w:pPr>
            <w:r w:rsidRPr="00253A98">
              <w:rPr>
                <w:rFonts w:ascii="Times New Roman" w:hAnsi="Times New Roman" w:cs="Times New Roman"/>
                <w:b/>
                <w:bCs/>
                <w:sz w:val="20"/>
                <w:szCs w:val="20"/>
              </w:rPr>
              <w:t xml:space="preserve">BAŞVURU DEĞERLENDİRME ÜCRETİ </w:t>
            </w:r>
          </w:p>
          <w:p w14:paraId="3DF21A8B" w14:textId="77777777" w:rsidR="002208A3" w:rsidRPr="00253A98" w:rsidRDefault="002208A3" w:rsidP="009A7558">
            <w:pPr>
              <w:rPr>
                <w:b/>
                <w:sz w:val="20"/>
                <w:szCs w:val="20"/>
              </w:rPr>
            </w:pPr>
            <w:r w:rsidRPr="00253A98">
              <w:rPr>
                <w:i/>
                <w:iCs/>
                <w:sz w:val="20"/>
                <w:szCs w:val="20"/>
              </w:rPr>
              <w:t xml:space="preserve">ASSESMENT FEE OF APPLICATION </w:t>
            </w:r>
          </w:p>
        </w:tc>
        <w:tc>
          <w:tcPr>
            <w:tcW w:w="2810" w:type="dxa"/>
            <w:gridSpan w:val="2"/>
            <w:shd w:val="clear" w:color="auto" w:fill="auto"/>
            <w:vAlign w:val="center"/>
          </w:tcPr>
          <w:p w14:paraId="0BF10CB5" w14:textId="77777777" w:rsidR="002208A3" w:rsidRPr="00253A98" w:rsidRDefault="002208A3" w:rsidP="009A7558">
            <w:pPr>
              <w:spacing w:line="276" w:lineRule="auto"/>
              <w:rPr>
                <w:b/>
                <w:sz w:val="18"/>
                <w:szCs w:val="18"/>
              </w:rPr>
            </w:pPr>
            <w:r>
              <w:rPr>
                <w:b/>
                <w:sz w:val="18"/>
                <w:szCs w:val="18"/>
              </w:rPr>
              <w:t xml:space="preserve">2000 TL </w:t>
            </w:r>
          </w:p>
        </w:tc>
        <w:tc>
          <w:tcPr>
            <w:tcW w:w="2811" w:type="dxa"/>
            <w:shd w:val="clear" w:color="auto" w:fill="auto"/>
            <w:vAlign w:val="center"/>
          </w:tcPr>
          <w:p w14:paraId="398136CC" w14:textId="77777777" w:rsidR="002208A3" w:rsidRPr="003B00EA" w:rsidRDefault="002208A3" w:rsidP="009A7558">
            <w:pPr>
              <w:spacing w:line="276" w:lineRule="auto"/>
              <w:rPr>
                <w:b/>
                <w:sz w:val="18"/>
                <w:szCs w:val="18"/>
              </w:rPr>
            </w:pPr>
            <w:r w:rsidRPr="003B00EA">
              <w:rPr>
                <w:b/>
                <w:sz w:val="18"/>
                <w:szCs w:val="18"/>
              </w:rPr>
              <w:t>100 EURO</w:t>
            </w:r>
          </w:p>
        </w:tc>
      </w:tr>
      <w:tr w:rsidR="002208A3" w:rsidRPr="007333C9" w14:paraId="5CA7649B" w14:textId="77777777" w:rsidTr="009A7558">
        <w:trPr>
          <w:trHeight w:val="890"/>
        </w:trPr>
        <w:tc>
          <w:tcPr>
            <w:tcW w:w="4463" w:type="dxa"/>
            <w:shd w:val="clear" w:color="auto" w:fill="auto"/>
            <w:vAlign w:val="center"/>
          </w:tcPr>
          <w:p w14:paraId="41EDF828" w14:textId="77777777" w:rsidR="002208A3" w:rsidRPr="00253A98" w:rsidRDefault="002208A3" w:rsidP="009A7558">
            <w:pPr>
              <w:rPr>
                <w:b/>
                <w:sz w:val="20"/>
                <w:szCs w:val="20"/>
              </w:rPr>
            </w:pPr>
            <w:r w:rsidRPr="00253A98">
              <w:rPr>
                <w:b/>
                <w:sz w:val="20"/>
                <w:szCs w:val="20"/>
              </w:rPr>
              <w:t>TETKİK HİZMET ÜCRETLER</w:t>
            </w:r>
            <w:r w:rsidRPr="00DF0780">
              <w:rPr>
                <w:b/>
                <w:sz w:val="20"/>
                <w:szCs w:val="20"/>
              </w:rPr>
              <w:t>İ (ADAM/GÜN)</w:t>
            </w:r>
          </w:p>
          <w:p w14:paraId="6155E43B" w14:textId="77777777" w:rsidR="002208A3" w:rsidRPr="00253A98" w:rsidRDefault="002208A3" w:rsidP="009A7558">
            <w:pPr>
              <w:rPr>
                <w:bCs/>
                <w:i/>
                <w:iCs/>
                <w:sz w:val="20"/>
                <w:szCs w:val="20"/>
              </w:rPr>
            </w:pPr>
            <w:r w:rsidRPr="00253A98">
              <w:rPr>
                <w:bCs/>
                <w:i/>
                <w:iCs/>
                <w:sz w:val="20"/>
                <w:szCs w:val="20"/>
              </w:rPr>
              <w:t>AUDIT SERVICE FEE</w:t>
            </w:r>
            <w:r>
              <w:rPr>
                <w:bCs/>
                <w:i/>
                <w:iCs/>
                <w:sz w:val="20"/>
                <w:szCs w:val="20"/>
              </w:rPr>
              <w:t xml:space="preserve"> (MAN / DAY) </w:t>
            </w:r>
          </w:p>
        </w:tc>
        <w:tc>
          <w:tcPr>
            <w:tcW w:w="2810" w:type="dxa"/>
            <w:gridSpan w:val="2"/>
            <w:shd w:val="clear" w:color="auto" w:fill="auto"/>
            <w:vAlign w:val="center"/>
          </w:tcPr>
          <w:p w14:paraId="37219323" w14:textId="77777777" w:rsidR="002208A3" w:rsidRPr="00253A98" w:rsidRDefault="002208A3" w:rsidP="009A7558">
            <w:pPr>
              <w:spacing w:line="276" w:lineRule="auto"/>
              <w:rPr>
                <w:b/>
                <w:sz w:val="18"/>
                <w:szCs w:val="18"/>
              </w:rPr>
            </w:pPr>
            <w:r>
              <w:rPr>
                <w:b/>
                <w:sz w:val="18"/>
                <w:szCs w:val="18"/>
              </w:rPr>
              <w:t xml:space="preserve">9000 TL </w:t>
            </w:r>
          </w:p>
        </w:tc>
        <w:tc>
          <w:tcPr>
            <w:tcW w:w="2811" w:type="dxa"/>
            <w:shd w:val="clear" w:color="auto" w:fill="auto"/>
            <w:vAlign w:val="center"/>
          </w:tcPr>
          <w:p w14:paraId="1E16682E" w14:textId="77777777" w:rsidR="002208A3" w:rsidRPr="003B00EA" w:rsidRDefault="002208A3" w:rsidP="009A7558">
            <w:pPr>
              <w:spacing w:line="276" w:lineRule="auto"/>
              <w:rPr>
                <w:b/>
                <w:sz w:val="18"/>
                <w:szCs w:val="18"/>
              </w:rPr>
            </w:pPr>
            <w:r w:rsidRPr="003B00EA">
              <w:rPr>
                <w:b/>
                <w:sz w:val="18"/>
                <w:szCs w:val="18"/>
              </w:rPr>
              <w:t>450 EURO</w:t>
            </w:r>
          </w:p>
        </w:tc>
      </w:tr>
      <w:tr w:rsidR="002208A3" w:rsidRPr="007333C9" w14:paraId="4F24ACEC" w14:textId="77777777" w:rsidTr="009A7558">
        <w:trPr>
          <w:trHeight w:val="440"/>
        </w:trPr>
        <w:tc>
          <w:tcPr>
            <w:tcW w:w="4463" w:type="dxa"/>
            <w:shd w:val="clear" w:color="auto" w:fill="auto"/>
            <w:vAlign w:val="center"/>
          </w:tcPr>
          <w:p w14:paraId="1CCB7B7B" w14:textId="77777777" w:rsidR="002208A3" w:rsidRPr="00253A98" w:rsidRDefault="002208A3" w:rsidP="009A7558">
            <w:pPr>
              <w:rPr>
                <w:b/>
                <w:sz w:val="20"/>
                <w:szCs w:val="20"/>
              </w:rPr>
            </w:pPr>
            <w:r w:rsidRPr="00253A98">
              <w:rPr>
                <w:b/>
                <w:sz w:val="20"/>
                <w:szCs w:val="20"/>
              </w:rPr>
              <w:t xml:space="preserve">TETKİK HİZMET GİDERLERİ ÜCRETİ           </w:t>
            </w:r>
            <w:r w:rsidRPr="00253A98">
              <w:rPr>
                <w:bCs/>
                <w:i/>
                <w:iCs/>
                <w:sz w:val="20"/>
                <w:szCs w:val="20"/>
              </w:rPr>
              <w:t>AUDIT SERVICE EXPENSES FEE</w:t>
            </w:r>
          </w:p>
          <w:p w14:paraId="454CEA1C" w14:textId="77777777" w:rsidR="002208A3" w:rsidRPr="00253A98" w:rsidRDefault="002208A3" w:rsidP="009A7558">
            <w:pPr>
              <w:rPr>
                <w:b/>
                <w:sz w:val="20"/>
                <w:szCs w:val="20"/>
              </w:rPr>
            </w:pPr>
          </w:p>
        </w:tc>
        <w:tc>
          <w:tcPr>
            <w:tcW w:w="5621" w:type="dxa"/>
            <w:gridSpan w:val="3"/>
            <w:shd w:val="clear" w:color="auto" w:fill="auto"/>
          </w:tcPr>
          <w:p w14:paraId="32BE1881" w14:textId="77777777" w:rsidR="002208A3" w:rsidRPr="0083369A" w:rsidRDefault="002208A3" w:rsidP="00783673">
            <w:pPr>
              <w:jc w:val="both"/>
              <w:rPr>
                <w:rFonts w:eastAsiaTheme="minorEastAsia"/>
                <w:b/>
                <w:bCs/>
                <w:color w:val="000000"/>
                <w:sz w:val="22"/>
                <w:szCs w:val="22"/>
                <w:lang w:val="tr-TR" w:eastAsia="zh-CN"/>
              </w:rPr>
            </w:pPr>
            <w:r w:rsidRPr="0083369A">
              <w:rPr>
                <w:rFonts w:eastAsiaTheme="minorEastAsia"/>
                <w:b/>
                <w:bCs/>
                <w:color w:val="000000"/>
                <w:sz w:val="22"/>
                <w:szCs w:val="22"/>
                <w:lang w:val="tr-TR" w:eastAsia="zh-CN"/>
              </w:rPr>
              <w:t>Ulaşım ve Konaklama masrafları müşteri kuruluş tarafından ayrıca karşılanır.</w:t>
            </w:r>
          </w:p>
          <w:p w14:paraId="41BEC8A8" w14:textId="77777777" w:rsidR="002208A3" w:rsidRPr="0083369A" w:rsidRDefault="002208A3" w:rsidP="00783673">
            <w:pPr>
              <w:jc w:val="both"/>
              <w:rPr>
                <w:rFonts w:eastAsiaTheme="minorEastAsia"/>
                <w:i/>
                <w:iCs/>
                <w:color w:val="000000"/>
                <w:sz w:val="22"/>
                <w:szCs w:val="22"/>
                <w:lang w:val="tr-TR" w:eastAsia="zh-CN"/>
              </w:rPr>
            </w:pPr>
            <w:proofErr w:type="spellStart"/>
            <w:r w:rsidRPr="0083369A">
              <w:rPr>
                <w:rFonts w:eastAsiaTheme="minorEastAsia"/>
                <w:i/>
                <w:iCs/>
                <w:color w:val="000000"/>
                <w:sz w:val="22"/>
                <w:szCs w:val="22"/>
                <w:lang w:val="tr-TR" w:eastAsia="zh-CN"/>
              </w:rPr>
              <w:t>Transportation</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and</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accommodation</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expenses</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are</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covered</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separately</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by</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the</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customer</w:t>
            </w:r>
            <w:proofErr w:type="spellEnd"/>
            <w:r w:rsidRPr="0083369A">
              <w:rPr>
                <w:rFonts w:eastAsiaTheme="minorEastAsia"/>
                <w:i/>
                <w:iCs/>
                <w:color w:val="000000"/>
                <w:sz w:val="22"/>
                <w:szCs w:val="22"/>
                <w:lang w:val="tr-TR" w:eastAsia="zh-CN"/>
              </w:rPr>
              <w:t xml:space="preserve"> </w:t>
            </w:r>
            <w:proofErr w:type="spellStart"/>
            <w:r w:rsidRPr="0083369A">
              <w:rPr>
                <w:rFonts w:eastAsiaTheme="minorEastAsia"/>
                <w:i/>
                <w:iCs/>
                <w:color w:val="000000"/>
                <w:sz w:val="22"/>
                <w:szCs w:val="22"/>
                <w:lang w:val="tr-TR" w:eastAsia="zh-CN"/>
              </w:rPr>
              <w:t>organisation</w:t>
            </w:r>
            <w:proofErr w:type="spellEnd"/>
          </w:p>
        </w:tc>
      </w:tr>
      <w:tr w:rsidR="002208A3" w:rsidRPr="007333C9" w14:paraId="66DDA724" w14:textId="77777777" w:rsidTr="009A7558">
        <w:trPr>
          <w:trHeight w:val="1560"/>
        </w:trPr>
        <w:tc>
          <w:tcPr>
            <w:tcW w:w="4463" w:type="dxa"/>
            <w:shd w:val="clear" w:color="auto" w:fill="auto"/>
            <w:vAlign w:val="center"/>
          </w:tcPr>
          <w:p w14:paraId="4D0AB60C" w14:textId="77777777" w:rsidR="002208A3" w:rsidRPr="00253A98" w:rsidRDefault="002208A3" w:rsidP="009A7558">
            <w:pPr>
              <w:rPr>
                <w:b/>
                <w:sz w:val="18"/>
                <w:szCs w:val="18"/>
              </w:rPr>
            </w:pPr>
          </w:p>
          <w:p w14:paraId="2EF6BBCF" w14:textId="77777777" w:rsidR="002208A3" w:rsidRPr="00253A98" w:rsidRDefault="002208A3" w:rsidP="009A7558">
            <w:pPr>
              <w:rPr>
                <w:b/>
                <w:sz w:val="18"/>
                <w:szCs w:val="18"/>
              </w:rPr>
            </w:pPr>
          </w:p>
          <w:p w14:paraId="4A8FB8AF" w14:textId="77777777" w:rsidR="002208A3" w:rsidRPr="00253A98" w:rsidRDefault="002208A3" w:rsidP="009A7558">
            <w:pPr>
              <w:rPr>
                <w:b/>
                <w:sz w:val="18"/>
                <w:szCs w:val="18"/>
              </w:rPr>
            </w:pPr>
            <w:r w:rsidRPr="00253A98">
              <w:rPr>
                <w:b/>
                <w:sz w:val="18"/>
                <w:szCs w:val="18"/>
              </w:rPr>
              <w:t>NOTLAR</w:t>
            </w:r>
            <w:r>
              <w:rPr>
                <w:b/>
                <w:sz w:val="18"/>
                <w:szCs w:val="18"/>
              </w:rPr>
              <w:t xml:space="preserve"> / </w:t>
            </w:r>
            <w:r w:rsidRPr="0083369A">
              <w:rPr>
                <w:bCs/>
                <w:i/>
                <w:iCs/>
                <w:sz w:val="18"/>
                <w:szCs w:val="18"/>
              </w:rPr>
              <w:t>NOTES</w:t>
            </w:r>
            <w:r w:rsidRPr="00253A98">
              <w:rPr>
                <w:b/>
                <w:sz w:val="18"/>
                <w:szCs w:val="18"/>
              </w:rPr>
              <w:t>:</w:t>
            </w:r>
          </w:p>
          <w:p w14:paraId="06ACEC2B" w14:textId="77777777" w:rsidR="002208A3" w:rsidRPr="00253A98" w:rsidRDefault="002208A3" w:rsidP="009A7558">
            <w:pPr>
              <w:rPr>
                <w:b/>
                <w:sz w:val="18"/>
                <w:szCs w:val="18"/>
              </w:rPr>
            </w:pPr>
          </w:p>
          <w:p w14:paraId="32ECD1E3" w14:textId="77777777" w:rsidR="002208A3" w:rsidRPr="00253A98" w:rsidRDefault="002208A3" w:rsidP="009A7558">
            <w:pPr>
              <w:rPr>
                <w:b/>
                <w:sz w:val="18"/>
                <w:szCs w:val="18"/>
              </w:rPr>
            </w:pPr>
          </w:p>
          <w:p w14:paraId="423CC802" w14:textId="77777777" w:rsidR="002208A3" w:rsidRPr="00253A98" w:rsidRDefault="002208A3" w:rsidP="009A7558">
            <w:pPr>
              <w:rPr>
                <w:b/>
                <w:sz w:val="18"/>
                <w:szCs w:val="18"/>
              </w:rPr>
            </w:pPr>
          </w:p>
        </w:tc>
        <w:tc>
          <w:tcPr>
            <w:tcW w:w="5621" w:type="dxa"/>
            <w:gridSpan w:val="3"/>
            <w:shd w:val="clear" w:color="auto" w:fill="auto"/>
            <w:vAlign w:val="center"/>
          </w:tcPr>
          <w:p w14:paraId="7AC08FEC" w14:textId="77777777" w:rsidR="002208A3" w:rsidRPr="00783673" w:rsidRDefault="002208A3" w:rsidP="00783673">
            <w:pPr>
              <w:pStyle w:val="ListeParagraf"/>
              <w:numPr>
                <w:ilvl w:val="0"/>
                <w:numId w:val="6"/>
              </w:numPr>
              <w:ind w:left="108" w:firstLine="0"/>
              <w:jc w:val="both"/>
              <w:rPr>
                <w:rFonts w:eastAsiaTheme="minorEastAsia"/>
                <w:i/>
                <w:iCs/>
                <w:color w:val="000000"/>
                <w:sz w:val="22"/>
                <w:szCs w:val="22"/>
                <w:lang w:val="tr-TR" w:eastAsia="zh-CN"/>
              </w:rPr>
            </w:pPr>
            <w:r w:rsidRPr="00783673">
              <w:rPr>
                <w:rFonts w:eastAsiaTheme="minorEastAsia"/>
                <w:color w:val="000000"/>
                <w:sz w:val="22"/>
                <w:szCs w:val="22"/>
                <w:lang w:val="tr-TR" w:eastAsia="zh-CN"/>
              </w:rPr>
              <w:t>Ücret tarifesi, belirtilen ücretin 1 adam/ gün için geçerli olduğunu ifade etmektedir.</w:t>
            </w:r>
            <w:r>
              <w:t xml:space="preserve"> </w:t>
            </w:r>
            <w:r w:rsidRPr="00783673">
              <w:rPr>
                <w:rFonts w:eastAsiaTheme="minorEastAsia"/>
                <w:i/>
                <w:iCs/>
                <w:color w:val="000000"/>
                <w:sz w:val="22"/>
                <w:szCs w:val="22"/>
                <w:lang w:val="tr-TR" w:eastAsia="zh-CN"/>
              </w:rPr>
              <w:t xml:space="preserve">The </w:t>
            </w:r>
            <w:proofErr w:type="spellStart"/>
            <w:r w:rsidRPr="00783673">
              <w:rPr>
                <w:rFonts w:eastAsiaTheme="minorEastAsia"/>
                <w:i/>
                <w:iCs/>
                <w:color w:val="000000"/>
                <w:sz w:val="22"/>
                <w:szCs w:val="22"/>
                <w:lang w:val="tr-TR" w:eastAsia="zh-CN"/>
              </w:rPr>
              <w:t>fee</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schedule</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indicates</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that</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the</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stated</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fee</w:t>
            </w:r>
            <w:proofErr w:type="spellEnd"/>
            <w:r w:rsidRPr="00783673">
              <w:rPr>
                <w:rFonts w:eastAsiaTheme="minorEastAsia"/>
                <w:i/>
                <w:iCs/>
                <w:color w:val="000000"/>
                <w:sz w:val="22"/>
                <w:szCs w:val="22"/>
                <w:lang w:val="tr-TR" w:eastAsia="zh-CN"/>
              </w:rPr>
              <w:t xml:space="preserve"> is </w:t>
            </w:r>
            <w:proofErr w:type="spellStart"/>
            <w:r w:rsidRPr="00783673">
              <w:rPr>
                <w:rFonts w:eastAsiaTheme="minorEastAsia"/>
                <w:i/>
                <w:iCs/>
                <w:color w:val="000000"/>
                <w:sz w:val="22"/>
                <w:szCs w:val="22"/>
                <w:lang w:val="tr-TR" w:eastAsia="zh-CN"/>
              </w:rPr>
              <w:t>valid</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for</w:t>
            </w:r>
            <w:proofErr w:type="spellEnd"/>
            <w:r w:rsidRPr="00783673">
              <w:rPr>
                <w:rFonts w:eastAsiaTheme="minorEastAsia"/>
                <w:i/>
                <w:iCs/>
                <w:color w:val="000000"/>
                <w:sz w:val="22"/>
                <w:szCs w:val="22"/>
                <w:lang w:val="tr-TR" w:eastAsia="zh-CN"/>
              </w:rPr>
              <w:t xml:space="preserve"> 1 </w:t>
            </w:r>
            <w:proofErr w:type="spellStart"/>
            <w:r w:rsidRPr="00783673">
              <w:rPr>
                <w:rFonts w:eastAsiaTheme="minorEastAsia"/>
                <w:i/>
                <w:iCs/>
                <w:color w:val="000000"/>
                <w:sz w:val="22"/>
                <w:szCs w:val="22"/>
                <w:lang w:val="tr-TR" w:eastAsia="zh-CN"/>
              </w:rPr>
              <w:t>man</w:t>
            </w:r>
            <w:proofErr w:type="spellEnd"/>
            <w:r w:rsidRPr="00783673">
              <w:rPr>
                <w:rFonts w:eastAsiaTheme="minorEastAsia"/>
                <w:i/>
                <w:iCs/>
                <w:color w:val="000000"/>
                <w:sz w:val="22"/>
                <w:szCs w:val="22"/>
                <w:lang w:val="tr-TR" w:eastAsia="zh-CN"/>
              </w:rPr>
              <w:t>/</w:t>
            </w:r>
            <w:proofErr w:type="spellStart"/>
            <w:r w:rsidRPr="00783673">
              <w:rPr>
                <w:rFonts w:eastAsiaTheme="minorEastAsia"/>
                <w:i/>
                <w:iCs/>
                <w:color w:val="000000"/>
                <w:sz w:val="22"/>
                <w:szCs w:val="22"/>
                <w:lang w:val="tr-TR" w:eastAsia="zh-CN"/>
              </w:rPr>
              <w:t>day</w:t>
            </w:r>
            <w:proofErr w:type="spellEnd"/>
            <w:r w:rsidRPr="00783673">
              <w:rPr>
                <w:rFonts w:eastAsiaTheme="minorEastAsia"/>
                <w:i/>
                <w:iCs/>
                <w:color w:val="000000"/>
                <w:sz w:val="22"/>
                <w:szCs w:val="22"/>
                <w:lang w:val="tr-TR" w:eastAsia="zh-CN"/>
              </w:rPr>
              <w:t>.</w:t>
            </w:r>
          </w:p>
          <w:p w14:paraId="0B3342EC" w14:textId="77777777" w:rsidR="00783673" w:rsidRPr="00783673" w:rsidRDefault="00783673" w:rsidP="00783673">
            <w:pPr>
              <w:ind w:left="108"/>
              <w:jc w:val="both"/>
              <w:rPr>
                <w:rFonts w:eastAsiaTheme="minorEastAsia"/>
                <w:color w:val="000000"/>
                <w:sz w:val="22"/>
                <w:szCs w:val="22"/>
                <w:lang w:val="tr-TR" w:eastAsia="zh-CN"/>
              </w:rPr>
            </w:pPr>
          </w:p>
          <w:p w14:paraId="485E5B34" w14:textId="77777777" w:rsidR="002208A3" w:rsidRPr="00783673" w:rsidRDefault="002208A3" w:rsidP="00783673">
            <w:pPr>
              <w:pStyle w:val="ListeParagraf"/>
              <w:numPr>
                <w:ilvl w:val="0"/>
                <w:numId w:val="6"/>
              </w:numPr>
              <w:ind w:left="108" w:firstLine="0"/>
              <w:jc w:val="both"/>
              <w:rPr>
                <w:rFonts w:eastAsiaTheme="minorEastAsia"/>
                <w:color w:val="000000"/>
                <w:sz w:val="22"/>
                <w:szCs w:val="22"/>
                <w:lang w:val="tr-TR" w:eastAsia="zh-CN"/>
              </w:rPr>
            </w:pPr>
            <w:r w:rsidRPr="00783673">
              <w:rPr>
                <w:rFonts w:eastAsiaTheme="minorEastAsia"/>
                <w:color w:val="000000"/>
                <w:sz w:val="22"/>
                <w:szCs w:val="22"/>
                <w:lang w:val="tr-TR" w:eastAsia="zh-CN"/>
              </w:rPr>
              <w:t xml:space="preserve">*KDV: Yurt dışındaki müşteriler için yapılan hizmetler KDV’ den muaftır. / </w:t>
            </w:r>
            <w:r w:rsidRPr="00783673">
              <w:rPr>
                <w:rFonts w:eastAsiaTheme="minorEastAsia"/>
                <w:i/>
                <w:iCs/>
                <w:color w:val="000000"/>
                <w:sz w:val="22"/>
                <w:szCs w:val="22"/>
                <w:lang w:val="tr-TR" w:eastAsia="zh-CN"/>
              </w:rPr>
              <w:t xml:space="preserve">VAT: Services </w:t>
            </w:r>
            <w:proofErr w:type="spellStart"/>
            <w:r w:rsidRPr="00783673">
              <w:rPr>
                <w:rFonts w:eastAsiaTheme="minorEastAsia"/>
                <w:i/>
                <w:iCs/>
                <w:color w:val="000000"/>
                <w:sz w:val="22"/>
                <w:szCs w:val="22"/>
                <w:lang w:val="tr-TR" w:eastAsia="zh-CN"/>
              </w:rPr>
              <w:t>for</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customers</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abroad</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are</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exempt</w:t>
            </w:r>
            <w:proofErr w:type="spellEnd"/>
            <w:r w:rsidRPr="00783673">
              <w:rPr>
                <w:rFonts w:eastAsiaTheme="minorEastAsia"/>
                <w:i/>
                <w:iCs/>
                <w:color w:val="000000"/>
                <w:sz w:val="22"/>
                <w:szCs w:val="22"/>
                <w:lang w:val="tr-TR" w:eastAsia="zh-CN"/>
              </w:rPr>
              <w:t xml:space="preserve"> </w:t>
            </w:r>
            <w:proofErr w:type="spellStart"/>
            <w:r w:rsidRPr="00783673">
              <w:rPr>
                <w:rFonts w:eastAsiaTheme="minorEastAsia"/>
                <w:i/>
                <w:iCs/>
                <w:color w:val="000000"/>
                <w:sz w:val="22"/>
                <w:szCs w:val="22"/>
                <w:lang w:val="tr-TR" w:eastAsia="zh-CN"/>
              </w:rPr>
              <w:t>from</w:t>
            </w:r>
            <w:proofErr w:type="spellEnd"/>
            <w:r w:rsidRPr="00783673">
              <w:rPr>
                <w:rFonts w:eastAsiaTheme="minorEastAsia"/>
                <w:i/>
                <w:iCs/>
                <w:color w:val="000000"/>
                <w:sz w:val="22"/>
                <w:szCs w:val="22"/>
                <w:lang w:val="tr-TR" w:eastAsia="zh-CN"/>
              </w:rPr>
              <w:t xml:space="preserve"> VAT</w:t>
            </w:r>
          </w:p>
        </w:tc>
      </w:tr>
      <w:tr w:rsidR="002208A3" w:rsidRPr="007333C9" w14:paraId="28E73C12" w14:textId="77777777" w:rsidTr="009A7558">
        <w:trPr>
          <w:trHeight w:val="535"/>
        </w:trPr>
        <w:tc>
          <w:tcPr>
            <w:tcW w:w="10084" w:type="dxa"/>
            <w:gridSpan w:val="4"/>
            <w:shd w:val="clear" w:color="auto" w:fill="B8CCE4" w:themeFill="accent1" w:themeFillTint="66"/>
            <w:vAlign w:val="center"/>
          </w:tcPr>
          <w:p w14:paraId="6061F455" w14:textId="77777777" w:rsidR="002208A3" w:rsidRPr="0083369A" w:rsidRDefault="002208A3" w:rsidP="009A7558">
            <w:pPr>
              <w:pStyle w:val="ListeParagraf"/>
              <w:rPr>
                <w:rFonts w:eastAsiaTheme="minorEastAsia"/>
                <w:color w:val="000000"/>
                <w:sz w:val="22"/>
                <w:szCs w:val="22"/>
                <w:lang w:val="tr-TR" w:eastAsia="zh-CN"/>
              </w:rPr>
            </w:pPr>
            <w:r w:rsidRPr="00F95DF0">
              <w:rPr>
                <w:b/>
                <w:bCs/>
                <w:sz w:val="22"/>
                <w:szCs w:val="22"/>
              </w:rPr>
              <w:t xml:space="preserve">GSTC Sertifika </w:t>
            </w:r>
            <w:proofErr w:type="spellStart"/>
            <w:r w:rsidRPr="00F95DF0">
              <w:rPr>
                <w:b/>
                <w:bCs/>
                <w:sz w:val="22"/>
                <w:szCs w:val="22"/>
              </w:rPr>
              <w:t>ve</w:t>
            </w:r>
            <w:proofErr w:type="spellEnd"/>
            <w:r w:rsidRPr="00F95DF0">
              <w:rPr>
                <w:b/>
                <w:bCs/>
                <w:sz w:val="22"/>
                <w:szCs w:val="22"/>
              </w:rPr>
              <w:t xml:space="preserve"> Logo </w:t>
            </w:r>
            <w:proofErr w:type="spellStart"/>
            <w:r w:rsidRPr="00F95DF0">
              <w:rPr>
                <w:b/>
                <w:bCs/>
                <w:sz w:val="22"/>
                <w:szCs w:val="22"/>
              </w:rPr>
              <w:t>Kullanımı</w:t>
            </w:r>
            <w:proofErr w:type="spellEnd"/>
            <w:r w:rsidRPr="00F95DF0">
              <w:rPr>
                <w:sz w:val="22"/>
                <w:szCs w:val="22"/>
              </w:rPr>
              <w:t xml:space="preserve"> / </w:t>
            </w:r>
            <w:r w:rsidRPr="00F35B24">
              <w:rPr>
                <w:i/>
                <w:iCs/>
                <w:sz w:val="22"/>
                <w:szCs w:val="22"/>
              </w:rPr>
              <w:t>GSTC Certificate and Logo Usage</w:t>
            </w:r>
          </w:p>
        </w:tc>
      </w:tr>
      <w:tr w:rsidR="002208A3" w:rsidRPr="007333C9" w14:paraId="0996C4D9" w14:textId="77777777" w:rsidTr="009A7558">
        <w:trPr>
          <w:trHeight w:val="535"/>
        </w:trPr>
        <w:tc>
          <w:tcPr>
            <w:tcW w:w="4531" w:type="dxa"/>
            <w:gridSpan w:val="2"/>
            <w:shd w:val="clear" w:color="auto" w:fill="B8CCE4" w:themeFill="accent1" w:themeFillTint="66"/>
          </w:tcPr>
          <w:p w14:paraId="49F83430" w14:textId="77777777" w:rsidR="002208A3" w:rsidRPr="00F95DF0" w:rsidRDefault="002208A3" w:rsidP="009A7558">
            <w:pPr>
              <w:pStyle w:val="ListeParagraf"/>
              <w:rPr>
                <w:b/>
                <w:bCs/>
                <w:sz w:val="22"/>
                <w:szCs w:val="22"/>
              </w:rPr>
            </w:pPr>
            <w:proofErr w:type="spellStart"/>
            <w:r w:rsidRPr="00F35B24">
              <w:rPr>
                <w:b/>
                <w:bCs/>
                <w:sz w:val="22"/>
                <w:szCs w:val="22"/>
              </w:rPr>
              <w:t>Konaklama</w:t>
            </w:r>
            <w:proofErr w:type="spellEnd"/>
            <w:r w:rsidRPr="00F35B24">
              <w:rPr>
                <w:b/>
                <w:bCs/>
                <w:sz w:val="22"/>
                <w:szCs w:val="22"/>
              </w:rPr>
              <w:t xml:space="preserve"> </w:t>
            </w:r>
            <w:proofErr w:type="spellStart"/>
            <w:r w:rsidRPr="00F35B24">
              <w:rPr>
                <w:b/>
                <w:bCs/>
                <w:sz w:val="22"/>
                <w:szCs w:val="22"/>
              </w:rPr>
              <w:t>Tesisi</w:t>
            </w:r>
            <w:proofErr w:type="spellEnd"/>
            <w:r w:rsidRPr="00F35B24">
              <w:rPr>
                <w:b/>
                <w:bCs/>
                <w:sz w:val="22"/>
                <w:szCs w:val="22"/>
              </w:rPr>
              <w:t xml:space="preserve"> </w:t>
            </w:r>
            <w:proofErr w:type="spellStart"/>
            <w:r w:rsidRPr="00F35B24">
              <w:rPr>
                <w:b/>
                <w:bCs/>
                <w:sz w:val="22"/>
                <w:szCs w:val="22"/>
              </w:rPr>
              <w:t>Kapasitesi</w:t>
            </w:r>
            <w:proofErr w:type="spellEnd"/>
            <w:r w:rsidRPr="00F95DF0">
              <w:rPr>
                <w:sz w:val="22"/>
                <w:szCs w:val="22"/>
              </w:rPr>
              <w:t xml:space="preserve">/ </w:t>
            </w:r>
            <w:r w:rsidRPr="00F35B24">
              <w:rPr>
                <w:i/>
                <w:iCs/>
                <w:sz w:val="22"/>
                <w:szCs w:val="22"/>
              </w:rPr>
              <w:t>Accommodation Facility Capacity</w:t>
            </w:r>
          </w:p>
        </w:tc>
        <w:tc>
          <w:tcPr>
            <w:tcW w:w="5553" w:type="dxa"/>
            <w:gridSpan w:val="2"/>
            <w:shd w:val="clear" w:color="auto" w:fill="B8CCE4" w:themeFill="accent1" w:themeFillTint="66"/>
          </w:tcPr>
          <w:p w14:paraId="51F6F160" w14:textId="77777777" w:rsidR="002208A3" w:rsidRPr="00F95DF0" w:rsidRDefault="002208A3" w:rsidP="009A7558">
            <w:pPr>
              <w:pStyle w:val="ListeParagraf"/>
              <w:rPr>
                <w:b/>
                <w:bCs/>
                <w:sz w:val="22"/>
                <w:szCs w:val="22"/>
              </w:rPr>
            </w:pPr>
            <w:r w:rsidRPr="00F35B24">
              <w:rPr>
                <w:b/>
                <w:bCs/>
                <w:sz w:val="22"/>
                <w:szCs w:val="22"/>
              </w:rPr>
              <w:t xml:space="preserve">Sertifika </w:t>
            </w:r>
            <w:proofErr w:type="spellStart"/>
            <w:r w:rsidRPr="00F35B24">
              <w:rPr>
                <w:b/>
                <w:bCs/>
                <w:sz w:val="22"/>
                <w:szCs w:val="22"/>
              </w:rPr>
              <w:t>Bedeli</w:t>
            </w:r>
            <w:proofErr w:type="spellEnd"/>
            <w:r w:rsidRPr="00F35B24">
              <w:rPr>
                <w:b/>
                <w:bCs/>
                <w:sz w:val="22"/>
                <w:szCs w:val="22"/>
              </w:rPr>
              <w:t xml:space="preserve"> (USD)</w:t>
            </w:r>
            <w:r w:rsidRPr="00F35B24">
              <w:rPr>
                <w:sz w:val="22"/>
                <w:szCs w:val="22"/>
              </w:rPr>
              <w:t xml:space="preserve"> </w:t>
            </w:r>
            <w:r w:rsidRPr="00F35B24">
              <w:rPr>
                <w:i/>
                <w:iCs/>
                <w:sz w:val="22"/>
                <w:szCs w:val="22"/>
              </w:rPr>
              <w:t>Certificate Fee (USD)</w:t>
            </w:r>
          </w:p>
        </w:tc>
      </w:tr>
      <w:tr w:rsidR="002208A3" w:rsidRPr="007333C9" w14:paraId="532AC6FE" w14:textId="77777777" w:rsidTr="009A7558">
        <w:trPr>
          <w:trHeight w:val="535"/>
        </w:trPr>
        <w:tc>
          <w:tcPr>
            <w:tcW w:w="4531" w:type="dxa"/>
            <w:gridSpan w:val="2"/>
            <w:shd w:val="clear" w:color="auto" w:fill="auto"/>
          </w:tcPr>
          <w:p w14:paraId="780A6B8E" w14:textId="77777777" w:rsidR="002208A3" w:rsidRPr="00F95DF0" w:rsidRDefault="002208A3" w:rsidP="009A7558">
            <w:pPr>
              <w:pStyle w:val="ListeParagraf"/>
              <w:jc w:val="both"/>
              <w:rPr>
                <w:b/>
                <w:bCs/>
                <w:sz w:val="22"/>
                <w:szCs w:val="22"/>
              </w:rPr>
            </w:pPr>
            <w:r w:rsidRPr="00AB70FC">
              <w:rPr>
                <w:sz w:val="22"/>
                <w:szCs w:val="22"/>
              </w:rPr>
              <w:t xml:space="preserve">0-100 </w:t>
            </w:r>
            <w:proofErr w:type="spellStart"/>
            <w:r w:rsidRPr="00AB70FC">
              <w:rPr>
                <w:sz w:val="22"/>
                <w:szCs w:val="22"/>
              </w:rPr>
              <w:t>Yataklı</w:t>
            </w:r>
            <w:proofErr w:type="spellEnd"/>
          </w:p>
        </w:tc>
        <w:tc>
          <w:tcPr>
            <w:tcW w:w="5553" w:type="dxa"/>
            <w:gridSpan w:val="2"/>
            <w:shd w:val="clear" w:color="auto" w:fill="auto"/>
          </w:tcPr>
          <w:p w14:paraId="42CD25AA" w14:textId="77777777" w:rsidR="002208A3" w:rsidRPr="00EE0721" w:rsidRDefault="002208A3" w:rsidP="009A7558">
            <w:pPr>
              <w:pStyle w:val="ListeParagraf"/>
              <w:jc w:val="both"/>
              <w:rPr>
                <w:b/>
                <w:bCs/>
                <w:sz w:val="22"/>
                <w:szCs w:val="22"/>
              </w:rPr>
            </w:pPr>
            <w:r w:rsidRPr="00EE0721">
              <w:rPr>
                <w:b/>
                <w:bCs/>
                <w:sz w:val="22"/>
                <w:szCs w:val="22"/>
              </w:rPr>
              <w:t xml:space="preserve">30 USD </w:t>
            </w:r>
          </w:p>
        </w:tc>
      </w:tr>
      <w:tr w:rsidR="002208A3" w:rsidRPr="007333C9" w14:paraId="7F3FA113" w14:textId="77777777" w:rsidTr="009A7558">
        <w:trPr>
          <w:trHeight w:val="535"/>
        </w:trPr>
        <w:tc>
          <w:tcPr>
            <w:tcW w:w="4531" w:type="dxa"/>
            <w:gridSpan w:val="2"/>
            <w:shd w:val="clear" w:color="auto" w:fill="auto"/>
          </w:tcPr>
          <w:p w14:paraId="2B20EF1E" w14:textId="77777777" w:rsidR="002208A3" w:rsidRPr="00F95DF0" w:rsidRDefault="002208A3" w:rsidP="009A7558">
            <w:pPr>
              <w:pStyle w:val="ListeParagraf"/>
              <w:jc w:val="both"/>
              <w:rPr>
                <w:b/>
                <w:bCs/>
                <w:sz w:val="22"/>
                <w:szCs w:val="22"/>
              </w:rPr>
            </w:pPr>
            <w:r w:rsidRPr="00AB70FC">
              <w:rPr>
                <w:sz w:val="22"/>
                <w:szCs w:val="22"/>
              </w:rPr>
              <w:t xml:space="preserve">101-499 </w:t>
            </w:r>
            <w:proofErr w:type="spellStart"/>
            <w:r w:rsidRPr="00AB70FC">
              <w:rPr>
                <w:sz w:val="22"/>
                <w:szCs w:val="22"/>
              </w:rPr>
              <w:t>Yataklı</w:t>
            </w:r>
            <w:proofErr w:type="spellEnd"/>
          </w:p>
        </w:tc>
        <w:tc>
          <w:tcPr>
            <w:tcW w:w="5553" w:type="dxa"/>
            <w:gridSpan w:val="2"/>
            <w:shd w:val="clear" w:color="auto" w:fill="auto"/>
          </w:tcPr>
          <w:p w14:paraId="29821A81" w14:textId="77777777" w:rsidR="002208A3" w:rsidRPr="00EE0721" w:rsidRDefault="002208A3" w:rsidP="009A7558">
            <w:pPr>
              <w:pStyle w:val="ListeParagraf"/>
              <w:jc w:val="both"/>
              <w:rPr>
                <w:b/>
                <w:bCs/>
                <w:sz w:val="22"/>
                <w:szCs w:val="22"/>
              </w:rPr>
            </w:pPr>
            <w:r w:rsidRPr="00EE0721">
              <w:rPr>
                <w:b/>
                <w:bCs/>
                <w:sz w:val="22"/>
                <w:szCs w:val="22"/>
              </w:rPr>
              <w:t>50 USD</w:t>
            </w:r>
          </w:p>
        </w:tc>
      </w:tr>
      <w:tr w:rsidR="002208A3" w:rsidRPr="007333C9" w14:paraId="7CD46FFF" w14:textId="77777777" w:rsidTr="009A7558">
        <w:trPr>
          <w:trHeight w:val="535"/>
        </w:trPr>
        <w:tc>
          <w:tcPr>
            <w:tcW w:w="4531" w:type="dxa"/>
            <w:gridSpan w:val="2"/>
            <w:shd w:val="clear" w:color="auto" w:fill="auto"/>
          </w:tcPr>
          <w:p w14:paraId="47134A6A" w14:textId="77777777" w:rsidR="002208A3" w:rsidRPr="00F95DF0" w:rsidRDefault="002208A3" w:rsidP="009A7558">
            <w:pPr>
              <w:pStyle w:val="ListeParagraf"/>
              <w:jc w:val="both"/>
              <w:rPr>
                <w:b/>
                <w:bCs/>
                <w:sz w:val="22"/>
                <w:szCs w:val="22"/>
              </w:rPr>
            </w:pPr>
            <w:r w:rsidRPr="00F35B24">
              <w:rPr>
                <w:sz w:val="22"/>
                <w:szCs w:val="22"/>
              </w:rPr>
              <w:t xml:space="preserve">500 </w:t>
            </w:r>
            <w:proofErr w:type="spellStart"/>
            <w:r w:rsidRPr="00F35B24">
              <w:rPr>
                <w:sz w:val="22"/>
                <w:szCs w:val="22"/>
              </w:rPr>
              <w:t>ve</w:t>
            </w:r>
            <w:proofErr w:type="spellEnd"/>
            <w:r w:rsidRPr="00F35B24">
              <w:rPr>
                <w:sz w:val="22"/>
                <w:szCs w:val="22"/>
              </w:rPr>
              <w:t xml:space="preserve"> </w:t>
            </w:r>
            <w:proofErr w:type="spellStart"/>
            <w:r w:rsidRPr="00F35B24">
              <w:rPr>
                <w:sz w:val="22"/>
                <w:szCs w:val="22"/>
              </w:rPr>
              <w:t>üzeri</w:t>
            </w:r>
            <w:proofErr w:type="spellEnd"/>
            <w:r w:rsidRPr="00F35B24">
              <w:rPr>
                <w:sz w:val="22"/>
                <w:szCs w:val="22"/>
              </w:rPr>
              <w:t xml:space="preserve"> </w:t>
            </w:r>
            <w:proofErr w:type="spellStart"/>
            <w:r w:rsidRPr="00F35B24">
              <w:rPr>
                <w:sz w:val="22"/>
                <w:szCs w:val="22"/>
              </w:rPr>
              <w:t>Yataklı</w:t>
            </w:r>
            <w:proofErr w:type="spellEnd"/>
          </w:p>
        </w:tc>
        <w:tc>
          <w:tcPr>
            <w:tcW w:w="5553" w:type="dxa"/>
            <w:gridSpan w:val="2"/>
            <w:shd w:val="clear" w:color="auto" w:fill="auto"/>
          </w:tcPr>
          <w:p w14:paraId="4A1AAFBB" w14:textId="77777777" w:rsidR="002208A3" w:rsidRPr="00EE0721" w:rsidRDefault="002208A3" w:rsidP="009A7558">
            <w:pPr>
              <w:pStyle w:val="ListeParagraf"/>
              <w:jc w:val="both"/>
              <w:rPr>
                <w:b/>
                <w:bCs/>
                <w:sz w:val="22"/>
                <w:szCs w:val="22"/>
              </w:rPr>
            </w:pPr>
            <w:r w:rsidRPr="00EE0721">
              <w:rPr>
                <w:b/>
                <w:bCs/>
                <w:sz w:val="22"/>
                <w:szCs w:val="22"/>
              </w:rPr>
              <w:t>75 USD</w:t>
            </w:r>
          </w:p>
        </w:tc>
      </w:tr>
    </w:tbl>
    <w:p w14:paraId="4958918A" w14:textId="6A36730B" w:rsidR="002208A3" w:rsidRPr="00783673" w:rsidRDefault="002208A3" w:rsidP="00783673">
      <w:pPr>
        <w:pStyle w:val="ListeParagraf"/>
        <w:numPr>
          <w:ilvl w:val="0"/>
          <w:numId w:val="7"/>
        </w:numPr>
        <w:autoSpaceDE w:val="0"/>
        <w:autoSpaceDN w:val="0"/>
        <w:adjustRightInd w:val="0"/>
        <w:ind w:left="284" w:hanging="284"/>
        <w:rPr>
          <w:rFonts w:eastAsiaTheme="minorEastAsia"/>
          <w:color w:val="000000"/>
          <w:sz w:val="22"/>
          <w:szCs w:val="22"/>
          <w:lang w:val="tr-TR" w:eastAsia="zh-CN"/>
        </w:rPr>
      </w:pPr>
      <w:r w:rsidRPr="00783673">
        <w:rPr>
          <w:rFonts w:eastAsiaTheme="minorEastAsia"/>
          <w:b/>
          <w:bCs/>
          <w:color w:val="000000"/>
          <w:sz w:val="22"/>
          <w:szCs w:val="22"/>
          <w:lang w:val="tr-TR" w:eastAsia="zh-CN"/>
        </w:rPr>
        <w:t xml:space="preserve">TETKİK HİZMET GİDERLERİ ÜCRETİ / </w:t>
      </w:r>
      <w:r w:rsidRPr="00783673">
        <w:rPr>
          <w:rFonts w:eastAsiaTheme="minorEastAsia"/>
          <w:i/>
          <w:iCs/>
          <w:color w:val="000000"/>
          <w:sz w:val="22"/>
          <w:szCs w:val="22"/>
          <w:lang w:val="tr-TR" w:eastAsia="zh-CN"/>
        </w:rPr>
        <w:t xml:space="preserve">AUDIT SERVICE EXPENSES FEE </w:t>
      </w:r>
    </w:p>
    <w:p w14:paraId="65D438DE" w14:textId="77777777" w:rsidR="002208A3" w:rsidRPr="00BA5896" w:rsidRDefault="002208A3" w:rsidP="002208A3">
      <w:pPr>
        <w:autoSpaceDE w:val="0"/>
        <w:autoSpaceDN w:val="0"/>
        <w:adjustRightInd w:val="0"/>
        <w:rPr>
          <w:rFonts w:eastAsiaTheme="minorEastAsia"/>
          <w:color w:val="000000"/>
          <w:sz w:val="22"/>
          <w:szCs w:val="22"/>
          <w:lang w:val="tr-TR" w:eastAsia="zh-CN"/>
        </w:rPr>
      </w:pPr>
    </w:p>
    <w:p w14:paraId="19967F68" w14:textId="77777777" w:rsidR="002208A3" w:rsidRPr="00BA5896" w:rsidRDefault="002208A3" w:rsidP="00783673">
      <w:pPr>
        <w:autoSpaceDE w:val="0"/>
        <w:autoSpaceDN w:val="0"/>
        <w:adjustRightInd w:val="0"/>
        <w:jc w:val="both"/>
        <w:rPr>
          <w:rFonts w:eastAsiaTheme="minorEastAsia"/>
          <w:color w:val="000000"/>
          <w:sz w:val="22"/>
          <w:szCs w:val="22"/>
          <w:lang w:val="tr-TR" w:eastAsia="zh-CN"/>
        </w:rPr>
      </w:pPr>
      <w:r w:rsidRPr="00BA5896">
        <w:rPr>
          <w:rFonts w:eastAsiaTheme="minorEastAsia"/>
          <w:color w:val="000000"/>
          <w:sz w:val="22"/>
          <w:szCs w:val="22"/>
          <w:lang w:val="tr-TR" w:eastAsia="zh-CN"/>
        </w:rPr>
        <w:t xml:space="preserve">Tetkik amacıyla görevlendirilen denetçilerin, ulaşım ve konaklama ilgili başvuru/belge sahibi kuruluşlara tahakkuk ettirilen ücret kalemidir. Tetkik amacıyla görevlendirilen uzmanların, görevlendirme süresine göre ulaşım ve konaklama giderleri kuruluş tarafından karşılanır. </w:t>
      </w:r>
    </w:p>
    <w:p w14:paraId="3DA27BB1" w14:textId="77777777" w:rsidR="002208A3" w:rsidRPr="002208A3" w:rsidRDefault="002208A3" w:rsidP="00783673">
      <w:pPr>
        <w:autoSpaceDE w:val="0"/>
        <w:autoSpaceDN w:val="0"/>
        <w:adjustRightInd w:val="0"/>
        <w:jc w:val="both"/>
        <w:rPr>
          <w:rFonts w:eastAsiaTheme="minorEastAsia"/>
          <w:color w:val="000000"/>
          <w:sz w:val="22"/>
          <w:szCs w:val="22"/>
          <w:lang w:val="tr-TR" w:eastAsia="zh-CN"/>
        </w:rPr>
      </w:pPr>
      <w:proofErr w:type="spellStart"/>
      <w:r w:rsidRPr="00BA5896">
        <w:rPr>
          <w:rFonts w:eastAsiaTheme="minorEastAsia"/>
          <w:i/>
          <w:iCs/>
          <w:color w:val="000000"/>
          <w:sz w:val="22"/>
          <w:szCs w:val="22"/>
          <w:lang w:val="tr-TR" w:eastAsia="zh-CN"/>
        </w:rPr>
        <w:lastRenderedPageBreak/>
        <w:t>Transportation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and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accommodation</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experts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assigned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purpose</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audit</w:t>
      </w:r>
      <w:proofErr w:type="spellEnd"/>
      <w:r w:rsidRPr="00BA5896">
        <w:rPr>
          <w:rFonts w:eastAsiaTheme="minorEastAsia"/>
          <w:i/>
          <w:iCs/>
          <w:color w:val="000000"/>
          <w:sz w:val="22"/>
          <w:szCs w:val="22"/>
          <w:lang w:val="tr-TR" w:eastAsia="zh-CN"/>
        </w:rPr>
        <w:t xml:space="preserve"> is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fee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accrued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to</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relevant</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application</w:t>
      </w:r>
      <w:proofErr w:type="spellEnd"/>
      <w:r w:rsidRPr="00BA5896">
        <w:rPr>
          <w:rFonts w:eastAsiaTheme="minorEastAsia"/>
          <w:i/>
          <w:iCs/>
          <w:color w:val="000000"/>
          <w:sz w:val="22"/>
          <w:szCs w:val="22"/>
          <w:lang w:val="tr-TR" w:eastAsia="zh-CN"/>
        </w:rPr>
        <w:t>/</w:t>
      </w:r>
      <w:proofErr w:type="spellStart"/>
      <w:r w:rsidRPr="00BA5896">
        <w:rPr>
          <w:rFonts w:eastAsiaTheme="minorEastAsia"/>
          <w:i/>
          <w:iCs/>
          <w:color w:val="000000"/>
          <w:sz w:val="22"/>
          <w:szCs w:val="22"/>
          <w:lang w:val="tr-TR" w:eastAsia="zh-CN"/>
        </w:rPr>
        <w:t>certificated</w:t>
      </w:r>
      <w:proofErr w:type="spellEnd"/>
      <w:r w:rsidRPr="00BA5896">
        <w:rPr>
          <w:rFonts w:eastAsiaTheme="minorEastAsia"/>
          <w:i/>
          <w:iCs/>
          <w:color w:val="000000"/>
          <w:sz w:val="22"/>
          <w:szCs w:val="22"/>
          <w:lang w:val="tr-TR" w:eastAsia="zh-CN"/>
        </w:rPr>
        <w:t xml:space="preserve"> </w:t>
      </w:r>
      <w:proofErr w:type="spellStart"/>
      <w:proofErr w:type="gramStart"/>
      <w:r w:rsidRPr="00BA5896">
        <w:rPr>
          <w:rFonts w:eastAsiaTheme="minorEastAsia"/>
          <w:i/>
          <w:iCs/>
          <w:color w:val="000000"/>
          <w:sz w:val="22"/>
          <w:szCs w:val="22"/>
          <w:lang w:val="tr-TR" w:eastAsia="zh-CN"/>
        </w:rPr>
        <w:t>companies.The</w:t>
      </w:r>
      <w:proofErr w:type="spellEnd"/>
      <w:proofErr w:type="gram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transportation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and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accommodation</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expenses</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experts</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assigned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for</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purpose</w:t>
      </w:r>
      <w:proofErr w:type="spellEnd"/>
      <w:r w:rsidRPr="00BA5896">
        <w:rPr>
          <w:rFonts w:eastAsiaTheme="minorEastAsia"/>
          <w:i/>
          <w:iCs/>
          <w:color w:val="000000"/>
          <w:sz w:val="22"/>
          <w:szCs w:val="22"/>
          <w:lang w:val="tr-TR" w:eastAsia="zh-CN"/>
        </w:rPr>
        <w:t xml:space="preserve"> of </w:t>
      </w:r>
      <w:proofErr w:type="spellStart"/>
      <w:r w:rsidRPr="00BA5896">
        <w:rPr>
          <w:rFonts w:eastAsiaTheme="minorEastAsia"/>
          <w:i/>
          <w:iCs/>
          <w:color w:val="000000"/>
          <w:sz w:val="22"/>
          <w:szCs w:val="22"/>
          <w:lang w:val="tr-TR" w:eastAsia="zh-CN"/>
        </w:rPr>
        <w:t>audit</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are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paid</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by</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company</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according</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to</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the</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assignment</w:t>
      </w:r>
      <w:proofErr w:type="spellEnd"/>
      <w:r w:rsidRPr="00BA5896">
        <w:rPr>
          <w:rFonts w:eastAsiaTheme="minorEastAsia"/>
          <w:i/>
          <w:iCs/>
          <w:color w:val="000000"/>
          <w:sz w:val="22"/>
          <w:szCs w:val="22"/>
          <w:lang w:val="tr-TR" w:eastAsia="zh-CN"/>
        </w:rPr>
        <w:t xml:space="preserve"> </w:t>
      </w:r>
      <w:proofErr w:type="spellStart"/>
      <w:r w:rsidRPr="00BA5896">
        <w:rPr>
          <w:rFonts w:eastAsiaTheme="minorEastAsia"/>
          <w:i/>
          <w:iCs/>
          <w:color w:val="000000"/>
          <w:sz w:val="22"/>
          <w:szCs w:val="22"/>
          <w:lang w:val="tr-TR" w:eastAsia="zh-CN"/>
        </w:rPr>
        <w:t>period</w:t>
      </w:r>
      <w:proofErr w:type="spellEnd"/>
      <w:r w:rsidRPr="00BA5896">
        <w:rPr>
          <w:rFonts w:eastAsiaTheme="minorEastAsia"/>
          <w:i/>
          <w:iCs/>
          <w:color w:val="000000"/>
          <w:sz w:val="22"/>
          <w:szCs w:val="22"/>
          <w:lang w:val="tr-TR" w:eastAsia="zh-CN"/>
        </w:rPr>
        <w:t xml:space="preserve">. </w:t>
      </w:r>
    </w:p>
    <w:p w14:paraId="1D701702" w14:textId="77777777" w:rsidR="002208A3" w:rsidRDefault="002208A3" w:rsidP="00783673">
      <w:pPr>
        <w:jc w:val="both"/>
        <w:rPr>
          <w:rFonts w:eastAsiaTheme="minorEastAsia"/>
          <w:i/>
          <w:iCs/>
          <w:color w:val="000000"/>
          <w:sz w:val="22"/>
          <w:szCs w:val="22"/>
          <w:lang w:val="tr-TR" w:eastAsia="zh-CN"/>
        </w:rPr>
      </w:pPr>
    </w:p>
    <w:p w14:paraId="702F7C2B" w14:textId="77777777" w:rsidR="002208A3" w:rsidRPr="00BA5896" w:rsidRDefault="002208A3" w:rsidP="00783673">
      <w:pPr>
        <w:autoSpaceDE w:val="0"/>
        <w:autoSpaceDN w:val="0"/>
        <w:adjustRightInd w:val="0"/>
        <w:jc w:val="both"/>
        <w:rPr>
          <w:rFonts w:eastAsiaTheme="minorEastAsia"/>
          <w:color w:val="000000"/>
          <w:sz w:val="18"/>
          <w:szCs w:val="18"/>
          <w:lang w:val="tr-TR" w:eastAsia="zh-CN"/>
        </w:rPr>
      </w:pPr>
      <w:r w:rsidRPr="00BA5896">
        <w:rPr>
          <w:rFonts w:eastAsiaTheme="minorEastAsia"/>
          <w:i/>
          <w:iCs/>
          <w:color w:val="000000"/>
          <w:sz w:val="18"/>
          <w:szCs w:val="18"/>
          <w:lang w:val="tr-TR" w:eastAsia="zh-CN"/>
        </w:rPr>
        <w:t xml:space="preserve">Not1: İlgili ülkelerde, kanunlar gereği uygulanacak vergiler fiyatlara dahil değildir. </w:t>
      </w:r>
    </w:p>
    <w:p w14:paraId="1A6F7D64" w14:textId="68BB72A8" w:rsidR="002208A3" w:rsidRPr="00043C2B" w:rsidRDefault="002208A3" w:rsidP="00783673">
      <w:pPr>
        <w:autoSpaceDE w:val="0"/>
        <w:autoSpaceDN w:val="0"/>
        <w:adjustRightInd w:val="0"/>
        <w:jc w:val="both"/>
        <w:rPr>
          <w:rFonts w:eastAsiaTheme="minorEastAsia"/>
          <w:color w:val="000000"/>
          <w:sz w:val="18"/>
          <w:szCs w:val="18"/>
          <w:lang w:val="tr-TR" w:eastAsia="zh-CN"/>
        </w:rPr>
      </w:pPr>
      <w:r w:rsidRPr="00BA5896">
        <w:rPr>
          <w:rFonts w:eastAsiaTheme="minorEastAsia"/>
          <w:b/>
          <w:bCs/>
          <w:i/>
          <w:iCs/>
          <w:color w:val="000000"/>
          <w:sz w:val="18"/>
          <w:szCs w:val="18"/>
          <w:lang w:val="tr-TR" w:eastAsia="zh-CN"/>
        </w:rPr>
        <w:t xml:space="preserve">Not1: </w:t>
      </w:r>
      <w:proofErr w:type="spellStart"/>
      <w:r w:rsidRPr="00BA5896">
        <w:rPr>
          <w:rFonts w:eastAsiaTheme="minorEastAsia"/>
          <w:b/>
          <w:bCs/>
          <w:i/>
          <w:iCs/>
          <w:color w:val="000000"/>
          <w:sz w:val="18"/>
          <w:szCs w:val="18"/>
          <w:lang w:val="tr-TR" w:eastAsia="zh-CN"/>
        </w:rPr>
        <w:t>Related</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to</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interested</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countries</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the</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taxes</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have</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to</w:t>
      </w:r>
      <w:proofErr w:type="spellEnd"/>
      <w:r w:rsidRPr="00BA5896">
        <w:rPr>
          <w:rFonts w:eastAsiaTheme="minorEastAsia"/>
          <w:b/>
          <w:bCs/>
          <w:i/>
          <w:iCs/>
          <w:color w:val="000000"/>
          <w:sz w:val="18"/>
          <w:szCs w:val="18"/>
          <w:lang w:val="tr-TR" w:eastAsia="zh-CN"/>
        </w:rPr>
        <w:t xml:space="preserve"> be </w:t>
      </w:r>
      <w:proofErr w:type="spellStart"/>
      <w:r w:rsidRPr="00BA5896">
        <w:rPr>
          <w:rFonts w:eastAsiaTheme="minorEastAsia"/>
          <w:b/>
          <w:bCs/>
          <w:i/>
          <w:iCs/>
          <w:color w:val="000000"/>
          <w:sz w:val="18"/>
          <w:szCs w:val="18"/>
          <w:lang w:val="tr-TR" w:eastAsia="zh-CN"/>
        </w:rPr>
        <w:t>paid</w:t>
      </w:r>
      <w:proofErr w:type="spellEnd"/>
      <w:r w:rsidRPr="00BA5896">
        <w:rPr>
          <w:rFonts w:eastAsiaTheme="minorEastAsia"/>
          <w:b/>
          <w:bCs/>
          <w:i/>
          <w:iCs/>
          <w:color w:val="000000"/>
          <w:sz w:val="18"/>
          <w:szCs w:val="18"/>
          <w:lang w:val="tr-TR" w:eastAsia="zh-CN"/>
        </w:rPr>
        <w:t xml:space="preserve"> as a </w:t>
      </w:r>
      <w:proofErr w:type="spellStart"/>
      <w:r w:rsidRPr="00BA5896">
        <w:rPr>
          <w:rFonts w:eastAsiaTheme="minorEastAsia"/>
          <w:b/>
          <w:bCs/>
          <w:i/>
          <w:iCs/>
          <w:color w:val="000000"/>
          <w:sz w:val="18"/>
          <w:szCs w:val="18"/>
          <w:lang w:val="tr-TR" w:eastAsia="zh-CN"/>
        </w:rPr>
        <w:t>requirement</w:t>
      </w:r>
      <w:proofErr w:type="spellEnd"/>
      <w:r w:rsidRPr="00BA5896">
        <w:rPr>
          <w:rFonts w:eastAsiaTheme="minorEastAsia"/>
          <w:b/>
          <w:bCs/>
          <w:i/>
          <w:iCs/>
          <w:color w:val="000000"/>
          <w:sz w:val="18"/>
          <w:szCs w:val="18"/>
          <w:lang w:val="tr-TR" w:eastAsia="zh-CN"/>
        </w:rPr>
        <w:t xml:space="preserve"> of </w:t>
      </w:r>
      <w:proofErr w:type="spellStart"/>
      <w:r w:rsidRPr="00BA5896">
        <w:rPr>
          <w:rFonts w:eastAsiaTheme="minorEastAsia"/>
          <w:b/>
          <w:bCs/>
          <w:i/>
          <w:iCs/>
          <w:color w:val="000000"/>
          <w:sz w:val="18"/>
          <w:szCs w:val="18"/>
          <w:lang w:val="tr-TR" w:eastAsia="zh-CN"/>
        </w:rPr>
        <w:t>law</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are</w:t>
      </w:r>
      <w:proofErr w:type="spellEnd"/>
      <w:r w:rsidRPr="00BA5896">
        <w:rPr>
          <w:rFonts w:eastAsiaTheme="minorEastAsia"/>
          <w:b/>
          <w:bCs/>
          <w:i/>
          <w:iCs/>
          <w:color w:val="000000"/>
          <w:sz w:val="18"/>
          <w:szCs w:val="18"/>
          <w:lang w:val="tr-TR" w:eastAsia="zh-CN"/>
        </w:rPr>
        <w:t xml:space="preserve"> not </w:t>
      </w:r>
      <w:proofErr w:type="spellStart"/>
      <w:r w:rsidRPr="00BA5896">
        <w:rPr>
          <w:rFonts w:eastAsiaTheme="minorEastAsia"/>
          <w:b/>
          <w:bCs/>
          <w:i/>
          <w:iCs/>
          <w:color w:val="000000"/>
          <w:sz w:val="18"/>
          <w:szCs w:val="18"/>
          <w:lang w:val="tr-TR" w:eastAsia="zh-CN"/>
        </w:rPr>
        <w:t>included</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within</w:t>
      </w:r>
      <w:proofErr w:type="spellEnd"/>
      <w:r w:rsidRPr="00BA5896">
        <w:rPr>
          <w:rFonts w:eastAsiaTheme="minorEastAsia"/>
          <w:b/>
          <w:bCs/>
          <w:i/>
          <w:iCs/>
          <w:color w:val="000000"/>
          <w:sz w:val="18"/>
          <w:szCs w:val="18"/>
          <w:lang w:val="tr-TR" w:eastAsia="zh-CN"/>
        </w:rPr>
        <w:t xml:space="preserve"> </w:t>
      </w:r>
      <w:proofErr w:type="spellStart"/>
      <w:r w:rsidRPr="00BA5896">
        <w:rPr>
          <w:rFonts w:eastAsiaTheme="minorEastAsia"/>
          <w:b/>
          <w:bCs/>
          <w:i/>
          <w:iCs/>
          <w:color w:val="000000"/>
          <w:sz w:val="18"/>
          <w:szCs w:val="18"/>
          <w:lang w:val="tr-TR" w:eastAsia="zh-CN"/>
        </w:rPr>
        <w:t>proposal</w:t>
      </w:r>
      <w:proofErr w:type="spellEnd"/>
      <w:r w:rsidRPr="00BA5896">
        <w:rPr>
          <w:rFonts w:eastAsiaTheme="minorEastAsia"/>
          <w:b/>
          <w:bCs/>
          <w:i/>
          <w:iCs/>
          <w:color w:val="000000"/>
          <w:sz w:val="18"/>
          <w:szCs w:val="18"/>
          <w:lang w:val="tr-TR" w:eastAsia="zh-CN"/>
        </w:rPr>
        <w:t>.</w:t>
      </w:r>
    </w:p>
    <w:sectPr w:rsidR="002208A3" w:rsidRPr="00043C2B" w:rsidSect="00E943C1">
      <w:headerReference w:type="default" r:id="rId8"/>
      <w:footerReference w:type="default" r:id="rId9"/>
      <w:pgSz w:w="11906" w:h="16838" w:code="9"/>
      <w:pgMar w:top="720" w:right="926" w:bottom="958" w:left="95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B8D30" w14:textId="77777777" w:rsidR="00AA5F3D" w:rsidRDefault="00AA5F3D" w:rsidP="00021A9F">
      <w:pPr>
        <w:pStyle w:val="AltBilgi"/>
      </w:pPr>
      <w:r>
        <w:separator/>
      </w:r>
    </w:p>
  </w:endnote>
  <w:endnote w:type="continuationSeparator" w:id="0">
    <w:p w14:paraId="6FC75C54" w14:textId="77777777" w:rsidR="00AA5F3D" w:rsidRDefault="00AA5F3D" w:rsidP="00021A9F">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0688" w14:textId="157CC47A" w:rsidR="007333C9" w:rsidRPr="007333C9" w:rsidRDefault="007333C9" w:rsidP="00234BEE">
    <w:pPr>
      <w:pStyle w:val="AltBilgi"/>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F89A" w14:textId="77777777" w:rsidR="00AA5F3D" w:rsidRDefault="00AA5F3D" w:rsidP="00021A9F">
      <w:pPr>
        <w:pStyle w:val="AltBilgi"/>
      </w:pPr>
      <w:r>
        <w:separator/>
      </w:r>
    </w:p>
  </w:footnote>
  <w:footnote w:type="continuationSeparator" w:id="0">
    <w:p w14:paraId="63176696" w14:textId="77777777" w:rsidR="00AA5F3D" w:rsidRDefault="00AA5F3D" w:rsidP="00021A9F">
      <w:pPr>
        <w:pStyle w:val="AltBilg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111"/>
      <w:gridCol w:w="1530"/>
      <w:gridCol w:w="1410"/>
    </w:tblGrid>
    <w:tr w:rsidR="00F73E11" w:rsidRPr="00F73E11" w14:paraId="47575BFC" w14:textId="77777777" w:rsidTr="00E01F02">
      <w:trPr>
        <w:trHeight w:val="45"/>
        <w:jc w:val="center"/>
      </w:trPr>
      <w:tc>
        <w:tcPr>
          <w:tcW w:w="1980" w:type="dxa"/>
          <w:vMerge w:val="restart"/>
          <w:tcBorders>
            <w:top w:val="single" w:sz="4" w:space="0" w:color="auto"/>
            <w:left w:val="single" w:sz="4" w:space="0" w:color="auto"/>
            <w:bottom w:val="single" w:sz="4" w:space="0" w:color="auto"/>
            <w:right w:val="single" w:sz="4" w:space="0" w:color="auto"/>
          </w:tcBorders>
        </w:tcPr>
        <w:p w14:paraId="55115022" w14:textId="77777777" w:rsidR="00F73E11" w:rsidRPr="00F73E11" w:rsidRDefault="00F73E11" w:rsidP="00F73E11">
          <w:pPr>
            <w:tabs>
              <w:tab w:val="center" w:pos="4536"/>
              <w:tab w:val="right" w:pos="9072"/>
            </w:tabs>
            <w:spacing w:line="276" w:lineRule="auto"/>
            <w:ind w:left="-142"/>
            <w:jc w:val="center"/>
            <w:rPr>
              <w:rFonts w:ascii="Arial" w:hAnsi="Arial" w:cs="Arial"/>
              <w:b/>
              <w:sz w:val="28"/>
              <w:szCs w:val="28"/>
              <w:lang w:val="tr-TR" w:eastAsia="tr-TR"/>
            </w:rPr>
          </w:pPr>
        </w:p>
        <w:p w14:paraId="143BFB00" w14:textId="77777777" w:rsidR="00F73E11" w:rsidRPr="00F73E11" w:rsidRDefault="00F73E11" w:rsidP="00F73E11">
          <w:pPr>
            <w:spacing w:after="200" w:line="276" w:lineRule="auto"/>
            <w:jc w:val="center"/>
            <w:rPr>
              <w:rFonts w:ascii="Calibri" w:hAnsi="Calibri"/>
              <w:sz w:val="22"/>
              <w:szCs w:val="22"/>
              <w:lang w:val="tr-TR" w:eastAsia="tr-TR"/>
            </w:rPr>
          </w:pPr>
          <w:r w:rsidRPr="00F73E11">
            <w:rPr>
              <w:rFonts w:ascii="Calibri" w:hAnsi="Calibri"/>
              <w:noProof/>
              <w:sz w:val="22"/>
              <w:szCs w:val="22"/>
              <w:lang w:val="tr-TR" w:eastAsia="tr-TR"/>
            </w:rPr>
            <w:drawing>
              <wp:inline distT="0" distB="0" distL="0" distR="0" wp14:anchorId="191D23FF" wp14:editId="0DFA9D5F">
                <wp:extent cx="933450" cy="752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p>
      </w:tc>
      <w:tc>
        <w:tcPr>
          <w:tcW w:w="5111" w:type="dxa"/>
          <w:tcBorders>
            <w:top w:val="single" w:sz="4" w:space="0" w:color="auto"/>
            <w:left w:val="single" w:sz="4" w:space="0" w:color="auto"/>
            <w:bottom w:val="single" w:sz="4" w:space="0" w:color="auto"/>
            <w:right w:val="single" w:sz="4" w:space="0" w:color="auto"/>
          </w:tcBorders>
        </w:tcPr>
        <w:p w14:paraId="32140E6D" w14:textId="77777777" w:rsidR="00F73E11" w:rsidRPr="00E01F02" w:rsidRDefault="00F73E11" w:rsidP="00F73E11">
          <w:pPr>
            <w:pStyle w:val="stbilgi1"/>
            <w:ind w:left="-108" w:right="-108"/>
            <w:jc w:val="center"/>
            <w:rPr>
              <w:rFonts w:ascii="Times New Roman" w:hAnsi="Times New Roman"/>
              <w:b/>
              <w:sz w:val="24"/>
              <w:szCs w:val="24"/>
            </w:rPr>
          </w:pPr>
          <w:r w:rsidRPr="00E01F02">
            <w:rPr>
              <w:rFonts w:ascii="Times New Roman" w:hAnsi="Times New Roman"/>
              <w:b/>
              <w:sz w:val="24"/>
              <w:szCs w:val="24"/>
            </w:rPr>
            <w:t>ULUSLARARASI UYGUNLUK DEĞERLENDİRME SERVİSİ A.Ş.</w:t>
          </w:r>
        </w:p>
        <w:p w14:paraId="7AD47B17" w14:textId="577C9CC3" w:rsidR="00F73E11" w:rsidRPr="00E01F02" w:rsidRDefault="00F73E11" w:rsidP="00F73E11">
          <w:pPr>
            <w:spacing w:line="276" w:lineRule="auto"/>
            <w:jc w:val="center"/>
            <w:rPr>
              <w:b/>
              <w:lang w:val="tr-TR" w:eastAsia="tr-TR"/>
            </w:rPr>
          </w:pPr>
          <w:r w:rsidRPr="00E01F02">
            <w:rPr>
              <w:i/>
            </w:rPr>
            <w:t>INTERNATIONAL CONFORMITY ASSESSMENT SERVICES INC</w:t>
          </w:r>
        </w:p>
      </w:tc>
      <w:tc>
        <w:tcPr>
          <w:tcW w:w="1530" w:type="dxa"/>
          <w:tcBorders>
            <w:top w:val="single" w:sz="4" w:space="0" w:color="auto"/>
            <w:left w:val="single" w:sz="4" w:space="0" w:color="auto"/>
            <w:bottom w:val="single" w:sz="4" w:space="0" w:color="auto"/>
            <w:right w:val="single" w:sz="4" w:space="0" w:color="auto"/>
          </w:tcBorders>
        </w:tcPr>
        <w:p w14:paraId="44830C47" w14:textId="77777777" w:rsidR="00F73E11" w:rsidRPr="00F73E11" w:rsidRDefault="00F73E11" w:rsidP="00F73E11">
          <w:pPr>
            <w:tabs>
              <w:tab w:val="center" w:pos="4536"/>
              <w:tab w:val="right" w:pos="9072"/>
            </w:tabs>
            <w:spacing w:line="276" w:lineRule="auto"/>
            <w:rPr>
              <w:sz w:val="16"/>
              <w:szCs w:val="16"/>
              <w:lang w:val="tr-TR" w:eastAsia="tr-TR"/>
            </w:rPr>
          </w:pPr>
          <w:r w:rsidRPr="00F73E11">
            <w:rPr>
              <w:sz w:val="16"/>
              <w:szCs w:val="16"/>
              <w:lang w:val="tr-TR" w:eastAsia="tr-TR"/>
            </w:rPr>
            <w:t>Doküman No</w:t>
          </w:r>
        </w:p>
        <w:p w14:paraId="727AE16C" w14:textId="77777777" w:rsidR="00F73E11" w:rsidRPr="00F73E11" w:rsidRDefault="00F73E11" w:rsidP="00F73E11">
          <w:pPr>
            <w:tabs>
              <w:tab w:val="center" w:pos="4536"/>
              <w:tab w:val="right" w:pos="9072"/>
            </w:tabs>
            <w:spacing w:line="276" w:lineRule="auto"/>
            <w:rPr>
              <w:i/>
              <w:iCs/>
              <w:sz w:val="16"/>
              <w:szCs w:val="16"/>
              <w:lang w:val="tr-TR" w:eastAsia="tr-TR"/>
            </w:rPr>
          </w:pPr>
          <w:proofErr w:type="spellStart"/>
          <w:r w:rsidRPr="00F73E11">
            <w:rPr>
              <w:i/>
              <w:iCs/>
              <w:sz w:val="16"/>
              <w:szCs w:val="16"/>
              <w:lang w:val="tr-TR" w:eastAsia="tr-TR"/>
            </w:rPr>
            <w:t>Document</w:t>
          </w:r>
          <w:proofErr w:type="spellEnd"/>
          <w:r w:rsidRPr="00F73E11">
            <w:rPr>
              <w:i/>
              <w:iCs/>
              <w:sz w:val="16"/>
              <w:szCs w:val="16"/>
              <w:lang w:val="tr-TR" w:eastAsia="tr-TR"/>
            </w:rPr>
            <w:t xml:space="preserve"> No</w:t>
          </w:r>
        </w:p>
        <w:p w14:paraId="6F26E012" w14:textId="77777777" w:rsidR="00F73E11" w:rsidRPr="00F73E11" w:rsidRDefault="00F73E11" w:rsidP="00F73E11">
          <w:pPr>
            <w:tabs>
              <w:tab w:val="center" w:pos="4536"/>
              <w:tab w:val="right" w:pos="9072"/>
            </w:tabs>
            <w:spacing w:line="276" w:lineRule="auto"/>
            <w:rPr>
              <w:sz w:val="16"/>
              <w:szCs w:val="16"/>
              <w:lang w:val="tr-TR" w:eastAsia="tr-TR"/>
            </w:rPr>
          </w:pPr>
        </w:p>
      </w:tc>
      <w:tc>
        <w:tcPr>
          <w:tcW w:w="1410" w:type="dxa"/>
          <w:tcBorders>
            <w:top w:val="single" w:sz="4" w:space="0" w:color="auto"/>
            <w:left w:val="single" w:sz="4" w:space="0" w:color="auto"/>
            <w:bottom w:val="single" w:sz="4" w:space="0" w:color="auto"/>
            <w:right w:val="single" w:sz="4" w:space="0" w:color="auto"/>
          </w:tcBorders>
        </w:tcPr>
        <w:p w14:paraId="416F0BD9" w14:textId="77777777" w:rsidR="00F73E11" w:rsidRPr="00F73E11" w:rsidRDefault="00F73E11" w:rsidP="00F73E11">
          <w:pPr>
            <w:spacing w:line="276" w:lineRule="auto"/>
            <w:rPr>
              <w:sz w:val="16"/>
              <w:szCs w:val="16"/>
              <w:lang w:val="tr-TR" w:eastAsia="tr-TR"/>
            </w:rPr>
          </w:pPr>
        </w:p>
        <w:p w14:paraId="5C2660AB" w14:textId="7A2A38AE" w:rsidR="00F73E11" w:rsidRPr="00F73E11" w:rsidRDefault="00F73E11" w:rsidP="00F73E11">
          <w:pPr>
            <w:spacing w:line="276" w:lineRule="auto"/>
            <w:rPr>
              <w:sz w:val="16"/>
              <w:szCs w:val="16"/>
              <w:lang w:val="tr-TR" w:eastAsia="tr-TR"/>
            </w:rPr>
          </w:pPr>
          <w:r w:rsidRPr="00F73E11">
            <w:rPr>
              <w:sz w:val="16"/>
              <w:szCs w:val="16"/>
              <w:lang w:val="tr-TR" w:eastAsia="tr-TR"/>
            </w:rPr>
            <w:t>FR-GSTC-</w:t>
          </w:r>
          <w:r>
            <w:rPr>
              <w:sz w:val="16"/>
              <w:szCs w:val="16"/>
              <w:lang w:val="tr-TR" w:eastAsia="tr-TR"/>
            </w:rPr>
            <w:t>012</w:t>
          </w:r>
        </w:p>
      </w:tc>
    </w:tr>
    <w:tr w:rsidR="00F73E11" w:rsidRPr="00F73E11" w14:paraId="511194C1" w14:textId="77777777" w:rsidTr="00E01F02">
      <w:trPr>
        <w:trHeight w:val="476"/>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D70A08B" w14:textId="77777777" w:rsidR="00F73E11" w:rsidRPr="00F73E11" w:rsidRDefault="00F73E11" w:rsidP="00F73E11">
          <w:pPr>
            <w:spacing w:line="276" w:lineRule="auto"/>
            <w:rPr>
              <w:rFonts w:ascii="Calibri" w:hAnsi="Calibri"/>
              <w:sz w:val="22"/>
              <w:szCs w:val="22"/>
              <w:lang w:val="tr-TR" w:eastAsia="tr-TR"/>
            </w:rPr>
          </w:pPr>
        </w:p>
      </w:tc>
      <w:tc>
        <w:tcPr>
          <w:tcW w:w="5111" w:type="dxa"/>
          <w:vMerge w:val="restart"/>
          <w:tcBorders>
            <w:top w:val="single" w:sz="4" w:space="0" w:color="auto"/>
            <w:left w:val="single" w:sz="4" w:space="0" w:color="auto"/>
            <w:right w:val="single" w:sz="4" w:space="0" w:color="auto"/>
          </w:tcBorders>
          <w:vAlign w:val="center"/>
          <w:hideMark/>
        </w:tcPr>
        <w:p w14:paraId="64CBF811" w14:textId="23E01FF9" w:rsidR="00F73E11" w:rsidRPr="00E01F02" w:rsidRDefault="00F73E11" w:rsidP="00F73E11">
          <w:pPr>
            <w:spacing w:line="276" w:lineRule="auto"/>
            <w:jc w:val="center"/>
            <w:rPr>
              <w:b/>
              <w:lang w:val="tr-TR" w:eastAsia="tr-TR"/>
            </w:rPr>
          </w:pPr>
          <w:r w:rsidRPr="00E01F02">
            <w:rPr>
              <w:b/>
              <w:lang w:val="tr-TR" w:eastAsia="tr-TR"/>
            </w:rPr>
            <w:t xml:space="preserve">GSTC HİZMETLERİ ÜCRET TARİFESİ </w:t>
          </w:r>
          <w:r w:rsidRPr="00E01F02">
            <w:rPr>
              <w:bCs/>
              <w:i/>
              <w:iCs/>
              <w:lang w:val="tr-TR" w:eastAsia="tr-TR"/>
            </w:rPr>
            <w:t>GSTC SERVICES PRICING INSTRUCTION</w:t>
          </w:r>
        </w:p>
      </w:tc>
      <w:tc>
        <w:tcPr>
          <w:tcW w:w="1530" w:type="dxa"/>
          <w:tcBorders>
            <w:top w:val="single" w:sz="4" w:space="0" w:color="auto"/>
            <w:left w:val="single" w:sz="4" w:space="0" w:color="auto"/>
            <w:bottom w:val="single" w:sz="4" w:space="0" w:color="auto"/>
            <w:right w:val="single" w:sz="4" w:space="0" w:color="auto"/>
          </w:tcBorders>
        </w:tcPr>
        <w:p w14:paraId="7FF8A2E0" w14:textId="77777777" w:rsidR="00F73E11" w:rsidRPr="00F73E11" w:rsidRDefault="00F73E11" w:rsidP="00F73E11">
          <w:pPr>
            <w:tabs>
              <w:tab w:val="center" w:pos="4536"/>
              <w:tab w:val="right" w:pos="9072"/>
            </w:tabs>
            <w:spacing w:line="276" w:lineRule="auto"/>
            <w:rPr>
              <w:sz w:val="16"/>
              <w:szCs w:val="16"/>
              <w:lang w:val="tr-TR" w:eastAsia="tr-TR"/>
            </w:rPr>
          </w:pPr>
          <w:r w:rsidRPr="00F73E11">
            <w:rPr>
              <w:sz w:val="16"/>
              <w:szCs w:val="16"/>
              <w:lang w:val="tr-TR" w:eastAsia="tr-TR"/>
            </w:rPr>
            <w:t>Yayın Tarihi</w:t>
          </w:r>
        </w:p>
        <w:p w14:paraId="008D7180" w14:textId="77777777" w:rsidR="00F73E11" w:rsidRPr="00F73E11" w:rsidRDefault="00F73E11" w:rsidP="00F73E11">
          <w:pPr>
            <w:tabs>
              <w:tab w:val="center" w:pos="4536"/>
              <w:tab w:val="right" w:pos="9072"/>
            </w:tabs>
            <w:spacing w:line="276" w:lineRule="auto"/>
            <w:rPr>
              <w:i/>
              <w:iCs/>
              <w:sz w:val="16"/>
              <w:szCs w:val="16"/>
              <w:lang w:val="tr-TR" w:eastAsia="tr-TR"/>
            </w:rPr>
          </w:pPr>
          <w:proofErr w:type="spellStart"/>
          <w:r w:rsidRPr="00F73E11">
            <w:rPr>
              <w:i/>
              <w:iCs/>
              <w:sz w:val="16"/>
              <w:szCs w:val="16"/>
              <w:lang w:val="tr-TR" w:eastAsia="tr-TR"/>
            </w:rPr>
            <w:t>Issue</w:t>
          </w:r>
          <w:proofErr w:type="spellEnd"/>
          <w:r w:rsidRPr="00F73E11">
            <w:rPr>
              <w:i/>
              <w:iCs/>
              <w:sz w:val="16"/>
              <w:szCs w:val="16"/>
              <w:lang w:val="tr-TR" w:eastAsia="tr-TR"/>
            </w:rPr>
            <w:t xml:space="preserve"> </w:t>
          </w:r>
          <w:proofErr w:type="spellStart"/>
          <w:r w:rsidRPr="00F73E11">
            <w:rPr>
              <w:i/>
              <w:iCs/>
              <w:sz w:val="16"/>
              <w:szCs w:val="16"/>
              <w:lang w:val="tr-TR" w:eastAsia="tr-TR"/>
            </w:rPr>
            <w:t>Date</w:t>
          </w:r>
          <w:proofErr w:type="spellEnd"/>
        </w:p>
        <w:p w14:paraId="4D47F45F" w14:textId="77777777" w:rsidR="00F73E11" w:rsidRPr="00F73E11" w:rsidRDefault="00F73E11" w:rsidP="00F73E11">
          <w:pPr>
            <w:tabs>
              <w:tab w:val="center" w:pos="4536"/>
              <w:tab w:val="right" w:pos="9072"/>
            </w:tabs>
            <w:spacing w:line="276" w:lineRule="auto"/>
            <w:rPr>
              <w:sz w:val="20"/>
              <w:szCs w:val="22"/>
              <w:lang w:val="tr-TR" w:eastAsia="tr-TR"/>
            </w:rPr>
          </w:pPr>
        </w:p>
      </w:tc>
      <w:tc>
        <w:tcPr>
          <w:tcW w:w="1410" w:type="dxa"/>
          <w:tcBorders>
            <w:top w:val="single" w:sz="4" w:space="0" w:color="auto"/>
            <w:left w:val="single" w:sz="4" w:space="0" w:color="auto"/>
            <w:bottom w:val="single" w:sz="4" w:space="0" w:color="auto"/>
            <w:right w:val="single" w:sz="4" w:space="0" w:color="auto"/>
          </w:tcBorders>
          <w:hideMark/>
        </w:tcPr>
        <w:p w14:paraId="5C76B52E" w14:textId="77777777" w:rsidR="00F73E11" w:rsidRPr="00F73E11" w:rsidRDefault="00F73E11" w:rsidP="00F73E11">
          <w:pPr>
            <w:tabs>
              <w:tab w:val="center" w:pos="4536"/>
              <w:tab w:val="right" w:pos="9072"/>
            </w:tabs>
            <w:spacing w:line="276" w:lineRule="auto"/>
            <w:rPr>
              <w:rFonts w:ascii="Arial Narrow" w:hAnsi="Arial Narrow"/>
              <w:lang w:val="tr-TR" w:eastAsia="tr-TR"/>
            </w:rPr>
          </w:pPr>
          <w:r w:rsidRPr="00F73E11">
            <w:rPr>
              <w:sz w:val="16"/>
              <w:szCs w:val="16"/>
              <w:lang w:val="tr-TR" w:eastAsia="tr-TR"/>
            </w:rPr>
            <w:t>01.11.2023</w:t>
          </w:r>
        </w:p>
      </w:tc>
    </w:tr>
    <w:tr w:rsidR="00F73E11" w:rsidRPr="00F73E11" w14:paraId="7E623877" w14:textId="77777777" w:rsidTr="00E01F02">
      <w:trPr>
        <w:trHeight w:val="94"/>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A84914C" w14:textId="77777777" w:rsidR="00F73E11" w:rsidRPr="00F73E11" w:rsidRDefault="00F73E11" w:rsidP="00F73E11">
          <w:pPr>
            <w:spacing w:line="276" w:lineRule="auto"/>
            <w:rPr>
              <w:rFonts w:ascii="Calibri" w:hAnsi="Calibri"/>
              <w:sz w:val="22"/>
              <w:szCs w:val="22"/>
              <w:lang w:val="tr-TR" w:eastAsia="tr-TR"/>
            </w:rPr>
          </w:pPr>
        </w:p>
      </w:tc>
      <w:tc>
        <w:tcPr>
          <w:tcW w:w="5111" w:type="dxa"/>
          <w:vMerge/>
          <w:tcBorders>
            <w:left w:val="single" w:sz="4" w:space="0" w:color="auto"/>
            <w:bottom w:val="single" w:sz="4" w:space="0" w:color="auto"/>
            <w:right w:val="single" w:sz="4" w:space="0" w:color="auto"/>
          </w:tcBorders>
          <w:vAlign w:val="center"/>
          <w:hideMark/>
        </w:tcPr>
        <w:p w14:paraId="3AC6DAA4" w14:textId="77777777" w:rsidR="00F73E11" w:rsidRPr="00F73E11" w:rsidRDefault="00F73E11" w:rsidP="00F73E11">
          <w:pPr>
            <w:spacing w:line="276" w:lineRule="auto"/>
            <w:rPr>
              <w:b/>
              <w:sz w:val="36"/>
              <w:szCs w:val="28"/>
              <w:lang w:val="tr-TR" w:eastAsia="tr-TR"/>
            </w:rPr>
          </w:pPr>
        </w:p>
      </w:tc>
      <w:tc>
        <w:tcPr>
          <w:tcW w:w="1530" w:type="dxa"/>
          <w:tcBorders>
            <w:top w:val="single" w:sz="4" w:space="0" w:color="auto"/>
            <w:left w:val="single" w:sz="4" w:space="0" w:color="auto"/>
            <w:bottom w:val="single" w:sz="4" w:space="0" w:color="auto"/>
            <w:right w:val="single" w:sz="4" w:space="0" w:color="auto"/>
          </w:tcBorders>
          <w:hideMark/>
        </w:tcPr>
        <w:p w14:paraId="79BE8ABC" w14:textId="77777777" w:rsidR="00F73E11" w:rsidRPr="00F73E11" w:rsidRDefault="00F73E11" w:rsidP="00F73E11">
          <w:pPr>
            <w:tabs>
              <w:tab w:val="center" w:pos="4536"/>
              <w:tab w:val="right" w:pos="9072"/>
            </w:tabs>
            <w:spacing w:line="276" w:lineRule="auto"/>
            <w:rPr>
              <w:sz w:val="16"/>
              <w:szCs w:val="16"/>
              <w:lang w:val="tr-TR" w:eastAsia="tr-TR"/>
            </w:rPr>
          </w:pPr>
          <w:r w:rsidRPr="00F73E11">
            <w:rPr>
              <w:sz w:val="16"/>
              <w:szCs w:val="16"/>
              <w:lang w:val="tr-TR" w:eastAsia="tr-TR"/>
            </w:rPr>
            <w:t>Revizyon Tarihi</w:t>
          </w:r>
        </w:p>
        <w:p w14:paraId="1DDD413D" w14:textId="77777777" w:rsidR="00F73E11" w:rsidRPr="00F73E11" w:rsidRDefault="00F73E11" w:rsidP="00F73E11">
          <w:pPr>
            <w:tabs>
              <w:tab w:val="center" w:pos="4536"/>
              <w:tab w:val="right" w:pos="9072"/>
            </w:tabs>
            <w:spacing w:line="276" w:lineRule="auto"/>
            <w:rPr>
              <w:i/>
              <w:iCs/>
              <w:sz w:val="20"/>
              <w:szCs w:val="22"/>
              <w:lang w:val="tr-TR" w:eastAsia="tr-TR"/>
            </w:rPr>
          </w:pPr>
          <w:proofErr w:type="spellStart"/>
          <w:r w:rsidRPr="00F73E11">
            <w:rPr>
              <w:i/>
              <w:iCs/>
              <w:sz w:val="16"/>
              <w:szCs w:val="16"/>
              <w:lang w:val="tr-TR" w:eastAsia="tr-TR"/>
            </w:rPr>
            <w:t>Revision</w:t>
          </w:r>
          <w:proofErr w:type="spellEnd"/>
          <w:r w:rsidRPr="00F73E11">
            <w:rPr>
              <w:i/>
              <w:iCs/>
              <w:sz w:val="16"/>
              <w:szCs w:val="16"/>
              <w:lang w:val="tr-TR" w:eastAsia="tr-TR"/>
            </w:rPr>
            <w:t xml:space="preserve"> </w:t>
          </w:r>
          <w:proofErr w:type="spellStart"/>
          <w:r w:rsidRPr="00F73E11">
            <w:rPr>
              <w:i/>
              <w:iCs/>
              <w:sz w:val="16"/>
              <w:szCs w:val="16"/>
              <w:lang w:val="tr-TR" w:eastAsia="tr-TR"/>
            </w:rPr>
            <w:t>Date</w:t>
          </w:r>
          <w:proofErr w:type="spellEnd"/>
        </w:p>
      </w:tc>
      <w:tc>
        <w:tcPr>
          <w:tcW w:w="1410" w:type="dxa"/>
          <w:tcBorders>
            <w:top w:val="single" w:sz="4" w:space="0" w:color="auto"/>
            <w:left w:val="single" w:sz="4" w:space="0" w:color="auto"/>
            <w:bottom w:val="single" w:sz="4" w:space="0" w:color="auto"/>
            <w:right w:val="single" w:sz="4" w:space="0" w:color="auto"/>
          </w:tcBorders>
        </w:tcPr>
        <w:p w14:paraId="4C1C8D36" w14:textId="4424C884" w:rsidR="00F73E11" w:rsidRPr="00F73E11" w:rsidRDefault="00C03FD7" w:rsidP="00C03FD7">
          <w:pPr>
            <w:tabs>
              <w:tab w:val="center" w:pos="4536"/>
              <w:tab w:val="right" w:pos="9072"/>
            </w:tabs>
            <w:spacing w:line="276" w:lineRule="auto"/>
            <w:rPr>
              <w:rFonts w:ascii="Arial Narrow" w:hAnsi="Arial Narrow"/>
              <w:lang w:val="tr-TR" w:eastAsia="tr-TR"/>
            </w:rPr>
          </w:pPr>
          <w:r w:rsidRPr="00C03FD7">
            <w:rPr>
              <w:sz w:val="16"/>
              <w:szCs w:val="16"/>
              <w:lang w:val="tr-TR" w:eastAsia="tr-TR"/>
            </w:rPr>
            <w:t>20.10.2024</w:t>
          </w:r>
        </w:p>
      </w:tc>
    </w:tr>
  </w:tbl>
  <w:p w14:paraId="671C96EA" w14:textId="77777777" w:rsidR="00F20996" w:rsidRPr="00DC07DD" w:rsidRDefault="00F20996" w:rsidP="00442B1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494A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4F7FEB"/>
    <w:multiLevelType w:val="hybridMultilevel"/>
    <w:tmpl w:val="E67E1786"/>
    <w:lvl w:ilvl="0" w:tplc="F5EABB24">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0A1E86"/>
    <w:multiLevelType w:val="hybridMultilevel"/>
    <w:tmpl w:val="7D7A4E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5C491CDA"/>
    <w:multiLevelType w:val="hybridMultilevel"/>
    <w:tmpl w:val="35124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833A84"/>
    <w:multiLevelType w:val="hybridMultilevel"/>
    <w:tmpl w:val="2318AF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69E12249"/>
    <w:multiLevelType w:val="hybridMultilevel"/>
    <w:tmpl w:val="0874B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CAA4985"/>
    <w:multiLevelType w:val="hybridMultilevel"/>
    <w:tmpl w:val="C97055D2"/>
    <w:lvl w:ilvl="0" w:tplc="7BE6A5E4">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4411898">
    <w:abstractNumId w:val="3"/>
  </w:num>
  <w:num w:numId="2" w16cid:durableId="1932663664">
    <w:abstractNumId w:val="2"/>
  </w:num>
  <w:num w:numId="3" w16cid:durableId="1883977703">
    <w:abstractNumId w:val="4"/>
  </w:num>
  <w:num w:numId="4" w16cid:durableId="487404385">
    <w:abstractNumId w:val="0"/>
  </w:num>
  <w:num w:numId="5" w16cid:durableId="1088697582">
    <w:abstractNumId w:val="6"/>
  </w:num>
  <w:num w:numId="6" w16cid:durableId="1832060333">
    <w:abstractNumId w:val="5"/>
  </w:num>
  <w:num w:numId="7" w16cid:durableId="64967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9F"/>
    <w:rsid w:val="00021A9F"/>
    <w:rsid w:val="00036D3E"/>
    <w:rsid w:val="00043C2B"/>
    <w:rsid w:val="00061E08"/>
    <w:rsid w:val="000840E3"/>
    <w:rsid w:val="000A144C"/>
    <w:rsid w:val="000A44E1"/>
    <w:rsid w:val="000B65C1"/>
    <w:rsid w:val="000B6B36"/>
    <w:rsid w:val="000C5B0D"/>
    <w:rsid w:val="00123665"/>
    <w:rsid w:val="001304EA"/>
    <w:rsid w:val="00166011"/>
    <w:rsid w:val="00176CBF"/>
    <w:rsid w:val="00186927"/>
    <w:rsid w:val="00194FDA"/>
    <w:rsid w:val="00195F1B"/>
    <w:rsid w:val="001B34CB"/>
    <w:rsid w:val="001B466E"/>
    <w:rsid w:val="001D2AAA"/>
    <w:rsid w:val="001F536F"/>
    <w:rsid w:val="002145C5"/>
    <w:rsid w:val="00216FEE"/>
    <w:rsid w:val="00217C6D"/>
    <w:rsid w:val="002208A3"/>
    <w:rsid w:val="00234BEE"/>
    <w:rsid w:val="002402FE"/>
    <w:rsid w:val="00247C24"/>
    <w:rsid w:val="00253A98"/>
    <w:rsid w:val="00260323"/>
    <w:rsid w:val="0028554C"/>
    <w:rsid w:val="00286E35"/>
    <w:rsid w:val="002920DF"/>
    <w:rsid w:val="002A3364"/>
    <w:rsid w:val="002B1DE5"/>
    <w:rsid w:val="002F730C"/>
    <w:rsid w:val="00312F3F"/>
    <w:rsid w:val="003228A3"/>
    <w:rsid w:val="0033707C"/>
    <w:rsid w:val="00373FBB"/>
    <w:rsid w:val="00374752"/>
    <w:rsid w:val="003B00EA"/>
    <w:rsid w:val="003E56CA"/>
    <w:rsid w:val="003E5DC2"/>
    <w:rsid w:val="003F0DF9"/>
    <w:rsid w:val="003F561B"/>
    <w:rsid w:val="00403B74"/>
    <w:rsid w:val="00414FCA"/>
    <w:rsid w:val="00442B1E"/>
    <w:rsid w:val="0045393B"/>
    <w:rsid w:val="00460F3D"/>
    <w:rsid w:val="00461377"/>
    <w:rsid w:val="004833B3"/>
    <w:rsid w:val="004A2120"/>
    <w:rsid w:val="004A6DB7"/>
    <w:rsid w:val="004D4863"/>
    <w:rsid w:val="004E564F"/>
    <w:rsid w:val="00510429"/>
    <w:rsid w:val="00510E71"/>
    <w:rsid w:val="005455BD"/>
    <w:rsid w:val="005A1E3C"/>
    <w:rsid w:val="005B41B2"/>
    <w:rsid w:val="005D0423"/>
    <w:rsid w:val="005D7096"/>
    <w:rsid w:val="005E3274"/>
    <w:rsid w:val="005F7749"/>
    <w:rsid w:val="00601067"/>
    <w:rsid w:val="006101CE"/>
    <w:rsid w:val="0062225F"/>
    <w:rsid w:val="006A021F"/>
    <w:rsid w:val="006A52C5"/>
    <w:rsid w:val="006A6776"/>
    <w:rsid w:val="006B2DA3"/>
    <w:rsid w:val="006F12BE"/>
    <w:rsid w:val="00706672"/>
    <w:rsid w:val="00727EB6"/>
    <w:rsid w:val="007333C9"/>
    <w:rsid w:val="00783673"/>
    <w:rsid w:val="00786E54"/>
    <w:rsid w:val="00790C0C"/>
    <w:rsid w:val="00796191"/>
    <w:rsid w:val="007A5C86"/>
    <w:rsid w:val="007C05C8"/>
    <w:rsid w:val="007C2986"/>
    <w:rsid w:val="007E3823"/>
    <w:rsid w:val="007F4ADF"/>
    <w:rsid w:val="00804167"/>
    <w:rsid w:val="0083369A"/>
    <w:rsid w:val="008441D8"/>
    <w:rsid w:val="00847760"/>
    <w:rsid w:val="00850450"/>
    <w:rsid w:val="008637C9"/>
    <w:rsid w:val="00867B4B"/>
    <w:rsid w:val="00880382"/>
    <w:rsid w:val="00882619"/>
    <w:rsid w:val="008B22A9"/>
    <w:rsid w:val="008B4C43"/>
    <w:rsid w:val="008F1963"/>
    <w:rsid w:val="00907E7C"/>
    <w:rsid w:val="009125E2"/>
    <w:rsid w:val="00913DD4"/>
    <w:rsid w:val="00915832"/>
    <w:rsid w:val="00927AD2"/>
    <w:rsid w:val="00931098"/>
    <w:rsid w:val="009526FF"/>
    <w:rsid w:val="00972D24"/>
    <w:rsid w:val="009A5014"/>
    <w:rsid w:val="009B324F"/>
    <w:rsid w:val="009B3770"/>
    <w:rsid w:val="009E61AE"/>
    <w:rsid w:val="009F481B"/>
    <w:rsid w:val="00A160FC"/>
    <w:rsid w:val="00A17DFD"/>
    <w:rsid w:val="00A20F52"/>
    <w:rsid w:val="00A54681"/>
    <w:rsid w:val="00A555FC"/>
    <w:rsid w:val="00A56DAC"/>
    <w:rsid w:val="00A700D0"/>
    <w:rsid w:val="00A855F7"/>
    <w:rsid w:val="00A97225"/>
    <w:rsid w:val="00AA5F3D"/>
    <w:rsid w:val="00AB70FC"/>
    <w:rsid w:val="00AC5821"/>
    <w:rsid w:val="00AC6758"/>
    <w:rsid w:val="00AC7409"/>
    <w:rsid w:val="00AD1693"/>
    <w:rsid w:val="00AD1E62"/>
    <w:rsid w:val="00AD3510"/>
    <w:rsid w:val="00AF2317"/>
    <w:rsid w:val="00B11B17"/>
    <w:rsid w:val="00B4210B"/>
    <w:rsid w:val="00B449AE"/>
    <w:rsid w:val="00B47294"/>
    <w:rsid w:val="00B846DB"/>
    <w:rsid w:val="00BA5896"/>
    <w:rsid w:val="00BA5DE2"/>
    <w:rsid w:val="00BA7C41"/>
    <w:rsid w:val="00C03FD7"/>
    <w:rsid w:val="00C23510"/>
    <w:rsid w:val="00C34139"/>
    <w:rsid w:val="00C51110"/>
    <w:rsid w:val="00C56C93"/>
    <w:rsid w:val="00C75FE9"/>
    <w:rsid w:val="00C8177F"/>
    <w:rsid w:val="00CA43D8"/>
    <w:rsid w:val="00CB4A33"/>
    <w:rsid w:val="00CE7445"/>
    <w:rsid w:val="00CF28A6"/>
    <w:rsid w:val="00D053F7"/>
    <w:rsid w:val="00D1450B"/>
    <w:rsid w:val="00D22519"/>
    <w:rsid w:val="00D27D9F"/>
    <w:rsid w:val="00D54ECD"/>
    <w:rsid w:val="00D60CB1"/>
    <w:rsid w:val="00D663E7"/>
    <w:rsid w:val="00D72EB5"/>
    <w:rsid w:val="00D77EC8"/>
    <w:rsid w:val="00D93ED1"/>
    <w:rsid w:val="00D97369"/>
    <w:rsid w:val="00DC07DD"/>
    <w:rsid w:val="00DF0780"/>
    <w:rsid w:val="00DF709D"/>
    <w:rsid w:val="00E01F02"/>
    <w:rsid w:val="00E1301D"/>
    <w:rsid w:val="00E21850"/>
    <w:rsid w:val="00E256BD"/>
    <w:rsid w:val="00E40FBA"/>
    <w:rsid w:val="00E53737"/>
    <w:rsid w:val="00E60B1B"/>
    <w:rsid w:val="00E711D5"/>
    <w:rsid w:val="00E81855"/>
    <w:rsid w:val="00E86E23"/>
    <w:rsid w:val="00E943C1"/>
    <w:rsid w:val="00E97EB3"/>
    <w:rsid w:val="00EB081B"/>
    <w:rsid w:val="00ED1042"/>
    <w:rsid w:val="00EE0204"/>
    <w:rsid w:val="00EE0721"/>
    <w:rsid w:val="00EF4D02"/>
    <w:rsid w:val="00EF5EF7"/>
    <w:rsid w:val="00EF6408"/>
    <w:rsid w:val="00F20996"/>
    <w:rsid w:val="00F22153"/>
    <w:rsid w:val="00F35B24"/>
    <w:rsid w:val="00F36E68"/>
    <w:rsid w:val="00F44D22"/>
    <w:rsid w:val="00F5516E"/>
    <w:rsid w:val="00F56DBE"/>
    <w:rsid w:val="00F73E11"/>
    <w:rsid w:val="00F81C67"/>
    <w:rsid w:val="00F83DC2"/>
    <w:rsid w:val="00F95DF0"/>
    <w:rsid w:val="00FA0095"/>
    <w:rsid w:val="00FD43E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F4AD2"/>
  <w15:docId w15:val="{4453B87F-111B-490D-8D63-D2B20985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9F"/>
    <w:pPr>
      <w:spacing w:after="0" w:line="240" w:lineRule="auto"/>
    </w:pPr>
    <w:rPr>
      <w:rFonts w:ascii="Times New Roman" w:eastAsia="Times New Roman" w:hAnsi="Times New Roman" w:cs="Times New Roman"/>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21A9F"/>
    <w:pPr>
      <w:tabs>
        <w:tab w:val="center" w:pos="4703"/>
        <w:tab w:val="right" w:pos="9406"/>
      </w:tabs>
    </w:pPr>
  </w:style>
  <w:style w:type="character" w:customStyle="1" w:styleId="stBilgiChar">
    <w:name w:val="Üst Bilgi Char"/>
    <w:basedOn w:val="VarsaylanParagrafYazTipi"/>
    <w:link w:val="stBilgi"/>
    <w:uiPriority w:val="99"/>
    <w:rsid w:val="00021A9F"/>
    <w:rPr>
      <w:rFonts w:ascii="Times New Roman" w:eastAsia="Times New Roman" w:hAnsi="Times New Roman" w:cs="Times New Roman"/>
      <w:sz w:val="24"/>
      <w:szCs w:val="24"/>
      <w:lang w:val="en-US" w:eastAsia="en-US"/>
    </w:rPr>
  </w:style>
  <w:style w:type="paragraph" w:styleId="AltBilgi">
    <w:name w:val="footer"/>
    <w:basedOn w:val="Normal"/>
    <w:link w:val="AltBilgiChar"/>
    <w:rsid w:val="00021A9F"/>
    <w:pPr>
      <w:tabs>
        <w:tab w:val="center" w:pos="4703"/>
        <w:tab w:val="right" w:pos="9406"/>
      </w:tabs>
    </w:pPr>
  </w:style>
  <w:style w:type="character" w:customStyle="1" w:styleId="AltBilgiChar">
    <w:name w:val="Alt Bilgi Char"/>
    <w:basedOn w:val="VarsaylanParagrafYazTipi"/>
    <w:link w:val="AltBilgi"/>
    <w:rsid w:val="00021A9F"/>
    <w:rPr>
      <w:rFonts w:ascii="Times New Roman" w:eastAsia="Times New Roman" w:hAnsi="Times New Roman" w:cs="Times New Roman"/>
      <w:sz w:val="24"/>
      <w:szCs w:val="24"/>
      <w:lang w:val="en-US" w:eastAsia="en-US"/>
    </w:rPr>
  </w:style>
  <w:style w:type="paragraph" w:styleId="BalonMetni">
    <w:name w:val="Balloon Text"/>
    <w:basedOn w:val="Normal"/>
    <w:link w:val="BalonMetniChar"/>
    <w:uiPriority w:val="99"/>
    <w:semiHidden/>
    <w:unhideWhenUsed/>
    <w:rsid w:val="00021A9F"/>
    <w:rPr>
      <w:rFonts w:ascii="Tahoma" w:hAnsi="Tahoma" w:cs="Tahoma"/>
      <w:sz w:val="16"/>
      <w:szCs w:val="16"/>
    </w:rPr>
  </w:style>
  <w:style w:type="character" w:customStyle="1" w:styleId="BalonMetniChar">
    <w:name w:val="Balon Metni Char"/>
    <w:basedOn w:val="VarsaylanParagrafYazTipi"/>
    <w:link w:val="BalonMetni"/>
    <w:uiPriority w:val="99"/>
    <w:semiHidden/>
    <w:rsid w:val="00021A9F"/>
    <w:rPr>
      <w:rFonts w:ascii="Tahoma" w:eastAsia="Times New Roman" w:hAnsi="Tahoma" w:cs="Tahoma"/>
      <w:sz w:val="16"/>
      <w:szCs w:val="16"/>
      <w:lang w:val="en-US" w:eastAsia="en-US"/>
    </w:rPr>
  </w:style>
  <w:style w:type="character" w:styleId="SayfaNumaras">
    <w:name w:val="page number"/>
    <w:basedOn w:val="VarsaylanParagrafYazTipi"/>
    <w:rsid w:val="00442B1E"/>
  </w:style>
  <w:style w:type="table" w:styleId="TabloKlavuzu">
    <w:name w:val="Table Grid"/>
    <w:basedOn w:val="NormalTablo"/>
    <w:rsid w:val="00907E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1">
    <w:name w:val="hw1"/>
    <w:basedOn w:val="VarsaylanParagrafYazTipi"/>
    <w:rsid w:val="00414FCA"/>
    <w:rPr>
      <w:b/>
      <w:bCs/>
      <w:sz w:val="29"/>
      <w:szCs w:val="29"/>
    </w:rPr>
  </w:style>
  <w:style w:type="paragraph" w:customStyle="1" w:styleId="stbilgi1">
    <w:name w:val="Üstbilgi1"/>
    <w:basedOn w:val="Normal"/>
    <w:link w:val="stbilgiChar0"/>
    <w:unhideWhenUsed/>
    <w:rsid w:val="00F73E11"/>
    <w:pPr>
      <w:tabs>
        <w:tab w:val="center" w:pos="4536"/>
        <w:tab w:val="right" w:pos="9072"/>
      </w:tabs>
    </w:pPr>
    <w:rPr>
      <w:rFonts w:ascii="Calibri" w:eastAsia="Calibri" w:hAnsi="Calibri"/>
      <w:sz w:val="22"/>
      <w:szCs w:val="22"/>
      <w:lang w:val="tr-TR"/>
    </w:rPr>
  </w:style>
  <w:style w:type="character" w:customStyle="1" w:styleId="stbilgiChar0">
    <w:name w:val="Üstbilgi Char"/>
    <w:basedOn w:val="VarsaylanParagrafYazTipi"/>
    <w:link w:val="stbilgi1"/>
    <w:rsid w:val="00F73E11"/>
    <w:rPr>
      <w:rFonts w:ascii="Calibri" w:eastAsia="Calibri" w:hAnsi="Calibri" w:cs="Times New Roman"/>
      <w:lang w:eastAsia="en-US"/>
    </w:rPr>
  </w:style>
  <w:style w:type="paragraph" w:customStyle="1" w:styleId="Default">
    <w:name w:val="Default"/>
    <w:rsid w:val="0051042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510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16du">
  <w:divs>
    <w:div w:id="4255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AB6C-EAB6-4874-8BCA-4077D7E8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4327</Characters>
  <Application>Microsoft Office Word</Application>
  <DocSecurity>4</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University</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ebozada</dc:creator>
  <cp:lastModifiedBy>Hamit ÖZGÜR</cp:lastModifiedBy>
  <cp:revision>2</cp:revision>
  <cp:lastPrinted>2024-05-17T15:12:00Z</cp:lastPrinted>
  <dcterms:created xsi:type="dcterms:W3CDTF">2024-11-19T06:08:00Z</dcterms:created>
  <dcterms:modified xsi:type="dcterms:W3CDTF">2024-11-19T06:08:00Z</dcterms:modified>
</cp:coreProperties>
</file>